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A6537" w14:textId="77777777" w:rsidR="00181C06" w:rsidRPr="00702E7B" w:rsidRDefault="00181C06" w:rsidP="00691AAA">
      <w:pPr>
        <w:pStyle w:val="Heading2"/>
        <w:pBdr>
          <w:bottom w:val="single" w:sz="8" w:space="11" w:color="000080"/>
        </w:pBdr>
        <w:shd w:val="clear" w:color="auto" w:fill="FFFFCC"/>
        <w:rPr>
          <w:rFonts w:ascii="Georgia" w:hAnsi="Georgia" w:cs="Arial"/>
          <w:b w:val="0"/>
          <w:color w:val="0000FF"/>
          <w:sz w:val="32"/>
          <w:szCs w:val="36"/>
        </w:rPr>
      </w:pPr>
      <w:bookmarkStart w:id="0" w:name="_GoBack"/>
      <w:bookmarkEnd w:id="0"/>
      <w:r w:rsidRPr="00702E7B">
        <w:rPr>
          <w:rFonts w:ascii="Georgia" w:hAnsi="Georgia" w:cs="Arial"/>
          <w:b w:val="0"/>
          <w:color w:val="0000FF"/>
          <w:sz w:val="44"/>
        </w:rPr>
        <w:t>HADRAG</w:t>
      </w:r>
      <w:r w:rsidR="00D91EE1" w:rsidRPr="00702E7B">
        <w:rPr>
          <w:rFonts w:ascii="Georgia" w:hAnsi="Georgia" w:cs="Arial"/>
          <w:b w:val="0"/>
          <w:color w:val="0000FF"/>
          <w:sz w:val="44"/>
        </w:rPr>
        <w:t>:</w:t>
      </w:r>
    </w:p>
    <w:p w14:paraId="3249D389" w14:textId="77777777" w:rsidR="00702E7B" w:rsidRPr="00702E7B" w:rsidRDefault="00D91EE1" w:rsidP="00691AAA">
      <w:pPr>
        <w:pStyle w:val="Heading1"/>
        <w:pBdr>
          <w:bottom w:val="single" w:sz="8" w:space="11" w:color="000080"/>
        </w:pBdr>
        <w:shd w:val="clear" w:color="auto" w:fill="FFFFCC"/>
        <w:rPr>
          <w:rFonts w:ascii="Georgia" w:hAnsi="Georgia"/>
          <w:b w:val="0"/>
          <w:iCs/>
          <w:color w:val="0000FF"/>
          <w:sz w:val="32"/>
          <w:szCs w:val="36"/>
        </w:rPr>
      </w:pPr>
      <w:r w:rsidRPr="00702E7B">
        <w:rPr>
          <w:rFonts w:ascii="Georgia" w:hAnsi="Georgia"/>
          <w:b w:val="0"/>
          <w:iCs/>
          <w:color w:val="0000FF"/>
          <w:sz w:val="32"/>
          <w:szCs w:val="36"/>
        </w:rPr>
        <w:t xml:space="preserve">The Halifax &amp; District Rail Action </w:t>
      </w:r>
      <w:r w:rsidR="00702E7B" w:rsidRPr="00702E7B">
        <w:rPr>
          <w:rFonts w:ascii="Georgia" w:hAnsi="Georgia"/>
          <w:b w:val="0"/>
          <w:iCs/>
          <w:color w:val="0000FF"/>
          <w:sz w:val="32"/>
          <w:szCs w:val="36"/>
        </w:rPr>
        <w:t>Group</w:t>
      </w:r>
    </w:p>
    <w:p w14:paraId="55450AEE" w14:textId="77777777" w:rsidR="00702E7B" w:rsidRPr="00702E7B" w:rsidRDefault="00702E7B" w:rsidP="00691AAA">
      <w:pPr>
        <w:pStyle w:val="Heading1"/>
        <w:pBdr>
          <w:bottom w:val="single" w:sz="8" w:space="11" w:color="000080"/>
        </w:pBdr>
        <w:shd w:val="clear" w:color="auto" w:fill="FFFFCC"/>
        <w:rPr>
          <w:rFonts w:ascii="Georgia" w:hAnsi="Georgia"/>
          <w:b w:val="0"/>
          <w:i/>
          <w:iCs/>
          <w:color w:val="0000FF"/>
          <w:sz w:val="28"/>
          <w:szCs w:val="36"/>
        </w:rPr>
      </w:pPr>
      <w:r w:rsidRPr="00702E7B">
        <w:rPr>
          <w:rFonts w:ascii="Georgia" w:hAnsi="Georgia"/>
          <w:b w:val="0"/>
          <w:i/>
          <w:iCs/>
          <w:color w:val="0000FF"/>
          <w:sz w:val="28"/>
          <w:szCs w:val="36"/>
        </w:rPr>
        <w:t>on the Calder Valley Line</w:t>
      </w:r>
    </w:p>
    <w:p w14:paraId="54C13655" w14:textId="61B7A70C" w:rsidR="00E95735" w:rsidRPr="00E945BB" w:rsidRDefault="00D1677B" w:rsidP="00F1704C">
      <w:pPr>
        <w:jc w:val="right"/>
        <w:rPr>
          <w:rFonts w:ascii="Georgia" w:hAnsi="Georgia"/>
          <w:b/>
          <w:sz w:val="22"/>
        </w:rPr>
      </w:pPr>
      <w:r>
        <w:rPr>
          <w:rFonts w:ascii="Georgia" w:hAnsi="Georgia"/>
          <w:bCs/>
          <w:sz w:val="22"/>
        </w:rPr>
        <w:t xml:space="preserve">from </w:t>
      </w:r>
      <w:r w:rsidR="00E95735" w:rsidRPr="00E945BB">
        <w:rPr>
          <w:rFonts w:ascii="Georgia" w:hAnsi="Georgia"/>
          <w:bCs/>
          <w:sz w:val="22"/>
        </w:rPr>
        <w:t>J Stephen Waring, Chair</w:t>
      </w:r>
    </w:p>
    <w:p w14:paraId="134E4DF9" w14:textId="299C6B39" w:rsidR="00E95735" w:rsidRPr="00D139D7" w:rsidRDefault="00DF28B3" w:rsidP="00936EC1">
      <w:pPr>
        <w:jc w:val="right"/>
        <w:rPr>
          <w:rStyle w:val="Hyperlink"/>
          <w:rFonts w:ascii="Georgia" w:hAnsi="Georgia"/>
          <w:bCs/>
          <w:sz w:val="16"/>
        </w:rPr>
      </w:pPr>
      <w:hyperlink r:id="rId8" w:history="1">
        <w:r w:rsidR="00E95735" w:rsidRPr="00E945BB">
          <w:rPr>
            <w:rStyle w:val="Hyperlink"/>
            <w:rFonts w:ascii="Georgia" w:hAnsi="Georgia"/>
            <w:bCs/>
            <w:sz w:val="20"/>
          </w:rPr>
          <w:t>js.waring@hotmail.co.uk</w:t>
        </w:r>
      </w:hyperlink>
    </w:p>
    <w:p w14:paraId="3E11FCEF" w14:textId="77777777" w:rsidR="009664AE" w:rsidRPr="003571E1" w:rsidRDefault="009664AE" w:rsidP="00936EC1">
      <w:pPr>
        <w:jc w:val="right"/>
        <w:rPr>
          <w:rFonts w:ascii="Georgia" w:hAnsi="Georgia"/>
          <w:bCs/>
          <w:sz w:val="16"/>
        </w:rPr>
      </w:pPr>
    </w:p>
    <w:p w14:paraId="44F1E0AB" w14:textId="77777777" w:rsidR="00274E39" w:rsidRDefault="00274E39" w:rsidP="00646899">
      <w:pPr>
        <w:jc w:val="center"/>
        <w:rPr>
          <w:rFonts w:ascii="Century Gothic" w:hAnsi="Century Gothic" w:cs="Calibri"/>
          <w:color w:val="000000"/>
          <w:sz w:val="40"/>
          <w:szCs w:val="22"/>
        </w:rPr>
      </w:pPr>
      <w:r>
        <w:rPr>
          <w:rFonts w:ascii="Century Gothic" w:hAnsi="Century Gothic" w:cs="Calibri"/>
          <w:color w:val="000000"/>
          <w:sz w:val="40"/>
          <w:szCs w:val="22"/>
        </w:rPr>
        <w:t>Submission</w:t>
      </w:r>
      <w:r w:rsidR="009A40DE" w:rsidRPr="00274E39">
        <w:rPr>
          <w:rFonts w:ascii="Century Gothic" w:hAnsi="Century Gothic" w:cs="Calibri"/>
          <w:color w:val="000000"/>
          <w:sz w:val="40"/>
          <w:szCs w:val="22"/>
        </w:rPr>
        <w:t xml:space="preserve"> </w:t>
      </w:r>
      <w:r>
        <w:rPr>
          <w:rFonts w:ascii="Century Gothic" w:hAnsi="Century Gothic" w:cs="Calibri"/>
          <w:color w:val="000000"/>
          <w:sz w:val="40"/>
          <w:szCs w:val="22"/>
        </w:rPr>
        <w:t>to</w:t>
      </w:r>
      <w:r w:rsidR="00AB3485" w:rsidRPr="00274E39">
        <w:rPr>
          <w:rFonts w:ascii="Century Gothic" w:hAnsi="Century Gothic" w:cs="Calibri"/>
          <w:color w:val="000000"/>
          <w:sz w:val="40"/>
          <w:szCs w:val="22"/>
        </w:rPr>
        <w:t xml:space="preserve"> </w:t>
      </w:r>
      <w:r w:rsidR="003B7F2D" w:rsidRPr="00274E39">
        <w:rPr>
          <w:rFonts w:ascii="Century Gothic" w:hAnsi="Century Gothic" w:cs="Calibri"/>
          <w:color w:val="000000"/>
          <w:sz w:val="40"/>
          <w:szCs w:val="22"/>
        </w:rPr>
        <w:t>HoC Transport Committe</w:t>
      </w:r>
      <w:r>
        <w:rPr>
          <w:rFonts w:ascii="Century Gothic" w:hAnsi="Century Gothic" w:cs="Calibri"/>
          <w:color w:val="000000"/>
          <w:sz w:val="40"/>
          <w:szCs w:val="22"/>
        </w:rPr>
        <w:t>e:</w:t>
      </w:r>
    </w:p>
    <w:p w14:paraId="14DA8FF9" w14:textId="7612A932" w:rsidR="00EB310A" w:rsidRPr="00274E39" w:rsidRDefault="00646899" w:rsidP="00646899">
      <w:pPr>
        <w:jc w:val="center"/>
        <w:rPr>
          <w:rFonts w:ascii="Century Gothic" w:hAnsi="Century Gothic" w:cs="Arial"/>
          <w:sz w:val="12"/>
        </w:rPr>
      </w:pPr>
      <w:r w:rsidRPr="00274E39">
        <w:rPr>
          <w:rFonts w:ascii="Century Gothic" w:hAnsi="Century Gothic" w:cs="Calibri"/>
          <w:color w:val="000000"/>
          <w:sz w:val="40"/>
          <w:szCs w:val="22"/>
        </w:rPr>
        <w:t xml:space="preserve">May 2018 </w:t>
      </w:r>
      <w:r w:rsidR="00274E39">
        <w:rPr>
          <w:rFonts w:ascii="Century Gothic" w:hAnsi="Century Gothic" w:cs="Calibri"/>
          <w:color w:val="000000"/>
          <w:sz w:val="40"/>
          <w:szCs w:val="22"/>
        </w:rPr>
        <w:t xml:space="preserve">Northern rail </w:t>
      </w:r>
      <w:r w:rsidRPr="00274E39">
        <w:rPr>
          <w:rFonts w:ascii="Century Gothic" w:hAnsi="Century Gothic" w:cs="Calibri"/>
          <w:color w:val="000000"/>
          <w:sz w:val="40"/>
          <w:szCs w:val="22"/>
        </w:rPr>
        <w:t>timetable disruption</w:t>
      </w:r>
    </w:p>
    <w:p w14:paraId="0842A452" w14:textId="77777777" w:rsidR="00CE2402" w:rsidRPr="00274E39" w:rsidRDefault="00CE2402">
      <w:pPr>
        <w:rPr>
          <w:rFonts w:ascii="Gill Sans MT" w:hAnsi="Gill Sans MT" w:cs="Arial"/>
        </w:rPr>
      </w:pPr>
    </w:p>
    <w:p w14:paraId="233D23A9" w14:textId="77777777" w:rsidR="00274E39" w:rsidRDefault="00274E39">
      <w:pPr>
        <w:rPr>
          <w:rFonts w:asciiTheme="minorHAnsi" w:hAnsiTheme="minorHAnsi" w:cstheme="minorHAnsi"/>
          <w:b/>
          <w:sz w:val="28"/>
        </w:rPr>
      </w:pPr>
    </w:p>
    <w:p w14:paraId="1E3D402B" w14:textId="539200FF" w:rsidR="007404AC" w:rsidRPr="007404AC" w:rsidRDefault="007404AC">
      <w:pPr>
        <w:rPr>
          <w:rFonts w:asciiTheme="minorHAnsi" w:hAnsiTheme="minorHAnsi" w:cstheme="minorHAnsi"/>
          <w:b/>
          <w:sz w:val="22"/>
          <w:szCs w:val="22"/>
        </w:rPr>
      </w:pPr>
      <w:r w:rsidRPr="007404AC">
        <w:rPr>
          <w:rFonts w:asciiTheme="minorHAnsi" w:hAnsiTheme="minorHAnsi" w:cstheme="minorHAnsi"/>
          <w:b/>
          <w:sz w:val="28"/>
        </w:rPr>
        <w:t>SUMMARY:</w:t>
      </w:r>
    </w:p>
    <w:p w14:paraId="6221FCE2" w14:textId="16669EF0" w:rsidR="003571E1" w:rsidRPr="003571E1" w:rsidRDefault="007404AC" w:rsidP="00274E39">
      <w:pPr>
        <w:pStyle w:val="ListParagraph"/>
        <w:numPr>
          <w:ilvl w:val="0"/>
          <w:numId w:val="15"/>
        </w:numPr>
        <w:spacing w:before="80"/>
        <w:ind w:left="426" w:hanging="357"/>
        <w:contextualSpacing w:val="0"/>
        <w:rPr>
          <w:rFonts w:asciiTheme="minorHAnsi" w:hAnsiTheme="minorHAnsi" w:cstheme="minorHAnsi"/>
        </w:rPr>
      </w:pPr>
      <w:r w:rsidRPr="00CE2402">
        <w:rPr>
          <w:rFonts w:asciiTheme="minorHAnsi" w:hAnsiTheme="minorHAnsi" w:cstheme="minorHAnsi"/>
          <w:szCs w:val="22"/>
        </w:rPr>
        <w:t>Calder Valley Line passengers suffered massive and unprecedented disruption immediately following the May</w:t>
      </w:r>
      <w:r w:rsidR="003571E1">
        <w:rPr>
          <w:rFonts w:asciiTheme="minorHAnsi" w:hAnsiTheme="minorHAnsi" w:cstheme="minorHAnsi"/>
          <w:szCs w:val="22"/>
        </w:rPr>
        <w:t xml:space="preserve"> </w:t>
      </w:r>
      <w:r w:rsidRPr="00CE2402">
        <w:rPr>
          <w:rFonts w:asciiTheme="minorHAnsi" w:hAnsiTheme="minorHAnsi" w:cstheme="minorHAnsi"/>
          <w:szCs w:val="22"/>
        </w:rPr>
        <w:t>2018 timetable change.</w:t>
      </w:r>
      <w:r w:rsidR="00015B13" w:rsidRPr="00CE2402">
        <w:rPr>
          <w:rFonts w:asciiTheme="minorHAnsi" w:hAnsiTheme="minorHAnsi" w:cstheme="minorHAnsi"/>
          <w:szCs w:val="22"/>
        </w:rPr>
        <w:t xml:space="preserve"> Current performance (Aug</w:t>
      </w:r>
      <w:r w:rsidR="003571E1">
        <w:rPr>
          <w:rFonts w:asciiTheme="minorHAnsi" w:hAnsiTheme="minorHAnsi" w:cstheme="minorHAnsi"/>
          <w:szCs w:val="22"/>
        </w:rPr>
        <w:t>ust</w:t>
      </w:r>
      <w:r w:rsidR="00015B13" w:rsidRPr="00CE2402">
        <w:rPr>
          <w:rFonts w:asciiTheme="minorHAnsi" w:hAnsiTheme="minorHAnsi" w:cstheme="minorHAnsi"/>
          <w:szCs w:val="22"/>
        </w:rPr>
        <w:t>) seems to be close to historic levels but reliability, punctuality and capacity</w:t>
      </w:r>
      <w:r w:rsidR="003571E1">
        <w:rPr>
          <w:rFonts w:asciiTheme="minorHAnsi" w:hAnsiTheme="minorHAnsi" w:cstheme="minorHAnsi"/>
          <w:szCs w:val="22"/>
        </w:rPr>
        <w:t xml:space="preserve"> still need to be better</w:t>
      </w:r>
      <w:r w:rsidR="00015B13" w:rsidRPr="00CE2402">
        <w:rPr>
          <w:rFonts w:asciiTheme="minorHAnsi" w:hAnsiTheme="minorHAnsi" w:cstheme="minorHAnsi"/>
          <w:szCs w:val="22"/>
        </w:rPr>
        <w:t xml:space="preserve">. </w:t>
      </w:r>
      <w:r w:rsidR="003571E1">
        <w:rPr>
          <w:rFonts w:asciiTheme="minorHAnsi" w:hAnsiTheme="minorHAnsi" w:cstheme="minorHAnsi"/>
          <w:szCs w:val="22"/>
        </w:rPr>
        <w:t>(See Section 2.)</w:t>
      </w:r>
    </w:p>
    <w:p w14:paraId="701F822C" w14:textId="50D2450A" w:rsidR="00015B13" w:rsidRPr="00CE2402" w:rsidRDefault="00015B13" w:rsidP="00274E39">
      <w:pPr>
        <w:pStyle w:val="ListParagraph"/>
        <w:numPr>
          <w:ilvl w:val="0"/>
          <w:numId w:val="15"/>
        </w:numPr>
        <w:spacing w:before="80"/>
        <w:ind w:left="426" w:hanging="357"/>
        <w:contextualSpacing w:val="0"/>
        <w:rPr>
          <w:rFonts w:asciiTheme="minorHAnsi" w:hAnsiTheme="minorHAnsi" w:cstheme="minorHAnsi"/>
        </w:rPr>
      </w:pPr>
      <w:r w:rsidRPr="00CE2402">
        <w:rPr>
          <w:rFonts w:asciiTheme="minorHAnsi" w:hAnsiTheme="minorHAnsi" w:cstheme="minorHAnsi"/>
        </w:rPr>
        <w:t xml:space="preserve">We are concerned that the May chaos and media coverage (sometimes exaggerated) </w:t>
      </w:r>
      <w:r w:rsidR="00274E39">
        <w:rPr>
          <w:rFonts w:asciiTheme="minorHAnsi" w:hAnsiTheme="minorHAnsi" w:cstheme="minorHAnsi"/>
        </w:rPr>
        <w:t xml:space="preserve">are </w:t>
      </w:r>
      <w:r w:rsidRPr="00CE2402">
        <w:rPr>
          <w:rFonts w:asciiTheme="minorHAnsi" w:hAnsiTheme="minorHAnsi" w:cstheme="minorHAnsi"/>
        </w:rPr>
        <w:t>continuing to put people off travelling.</w:t>
      </w:r>
      <w:r w:rsidR="00CE2402">
        <w:rPr>
          <w:rFonts w:asciiTheme="minorHAnsi" w:hAnsiTheme="minorHAnsi" w:cstheme="minorHAnsi"/>
        </w:rPr>
        <w:t xml:space="preserve"> </w:t>
      </w:r>
      <w:r w:rsidR="00CE2402">
        <w:rPr>
          <w:rFonts w:asciiTheme="minorHAnsi" w:hAnsiTheme="minorHAnsi" w:cstheme="minorHAnsi"/>
          <w:szCs w:val="22"/>
        </w:rPr>
        <w:t>(Section 2.)</w:t>
      </w:r>
    </w:p>
    <w:p w14:paraId="02CF6305" w14:textId="5A21CD95" w:rsidR="00015B13" w:rsidRPr="00015B13" w:rsidRDefault="007404AC" w:rsidP="00274E39">
      <w:pPr>
        <w:pStyle w:val="ListParagraph"/>
        <w:numPr>
          <w:ilvl w:val="0"/>
          <w:numId w:val="15"/>
        </w:numPr>
        <w:spacing w:before="80"/>
        <w:ind w:left="426" w:hanging="357"/>
        <w:contextualSpacing w:val="0"/>
        <w:rPr>
          <w:rFonts w:asciiTheme="minorHAnsi" w:hAnsiTheme="minorHAnsi" w:cstheme="minorHAnsi"/>
          <w:b/>
        </w:rPr>
      </w:pPr>
      <w:r>
        <w:rPr>
          <w:rFonts w:asciiTheme="minorHAnsi" w:hAnsiTheme="minorHAnsi" w:cstheme="minorHAnsi"/>
        </w:rPr>
        <w:t xml:space="preserve">Northern introduced a temporary timetable in June. This involved temporary cuts. Most of these </w:t>
      </w:r>
      <w:r w:rsidR="00015B13">
        <w:rPr>
          <w:rFonts w:asciiTheme="minorHAnsi" w:hAnsiTheme="minorHAnsi" w:cstheme="minorHAnsi"/>
        </w:rPr>
        <w:t>cuts have now been restored but some have not – for example 2-hour gaps in service remain on the Manchester-Blackburn route via Todmorden, a cut to a pre-existent service</w:t>
      </w:r>
      <w:r w:rsidR="00274E39">
        <w:rPr>
          <w:rFonts w:asciiTheme="minorHAnsi" w:hAnsiTheme="minorHAnsi" w:cstheme="minorHAnsi"/>
        </w:rPr>
        <w:t>,</w:t>
      </w:r>
      <w:r w:rsidR="00015B13">
        <w:rPr>
          <w:rFonts w:asciiTheme="minorHAnsi" w:hAnsiTheme="minorHAnsi" w:cstheme="minorHAnsi"/>
        </w:rPr>
        <w:t xml:space="preserve"> not a delayed enhancement.</w:t>
      </w:r>
      <w:r w:rsidR="00CE2402">
        <w:rPr>
          <w:rFonts w:asciiTheme="minorHAnsi" w:hAnsiTheme="minorHAnsi" w:cstheme="minorHAnsi"/>
        </w:rPr>
        <w:t xml:space="preserve"> (Section 2, point (b).)</w:t>
      </w:r>
    </w:p>
    <w:p w14:paraId="4C0E289B" w14:textId="358A0E9C" w:rsidR="00D83044" w:rsidRDefault="00015B13" w:rsidP="00274E39">
      <w:pPr>
        <w:pStyle w:val="ListParagraph"/>
        <w:numPr>
          <w:ilvl w:val="0"/>
          <w:numId w:val="15"/>
        </w:numPr>
        <w:spacing w:before="80"/>
        <w:ind w:left="426" w:hanging="357"/>
        <w:contextualSpacing w:val="0"/>
        <w:rPr>
          <w:rFonts w:asciiTheme="minorHAnsi" w:hAnsiTheme="minorHAnsi" w:cstheme="minorHAnsi"/>
        </w:rPr>
      </w:pPr>
      <w:r w:rsidRPr="00274E39">
        <w:rPr>
          <w:rFonts w:asciiTheme="minorHAnsi" w:hAnsiTheme="minorHAnsi" w:cstheme="minorHAnsi"/>
          <w:b/>
        </w:rPr>
        <w:t>The May</w:t>
      </w:r>
      <w:r w:rsidR="00274E39" w:rsidRPr="00274E39">
        <w:rPr>
          <w:rFonts w:asciiTheme="minorHAnsi" w:hAnsiTheme="minorHAnsi" w:cstheme="minorHAnsi"/>
          <w:b/>
        </w:rPr>
        <w:t>-Dec 2018</w:t>
      </w:r>
      <w:r w:rsidRPr="00274E39">
        <w:rPr>
          <w:rFonts w:asciiTheme="minorHAnsi" w:hAnsiTheme="minorHAnsi" w:cstheme="minorHAnsi"/>
          <w:b/>
        </w:rPr>
        <w:t xml:space="preserve"> timetable itself </w:t>
      </w:r>
      <w:r w:rsidR="00274E39" w:rsidRPr="00274E39">
        <w:rPr>
          <w:rFonts w:asciiTheme="minorHAnsi" w:hAnsiTheme="minorHAnsi" w:cstheme="minorHAnsi"/>
          <w:b/>
        </w:rPr>
        <w:t xml:space="preserve">also </w:t>
      </w:r>
      <w:r w:rsidRPr="00274E39">
        <w:rPr>
          <w:rFonts w:asciiTheme="minorHAnsi" w:hAnsiTheme="minorHAnsi" w:cstheme="minorHAnsi"/>
          <w:b/>
        </w:rPr>
        <w:t>contain</w:t>
      </w:r>
      <w:r w:rsidR="00274E39" w:rsidRPr="00274E39">
        <w:rPr>
          <w:rFonts w:asciiTheme="minorHAnsi" w:hAnsiTheme="minorHAnsi" w:cstheme="minorHAnsi"/>
          <w:b/>
        </w:rPr>
        <w:t>s</w:t>
      </w:r>
      <w:r w:rsidRPr="00274E39">
        <w:rPr>
          <w:rFonts w:asciiTheme="minorHAnsi" w:hAnsiTheme="minorHAnsi" w:cstheme="minorHAnsi"/>
          <w:b/>
        </w:rPr>
        <w:t xml:space="preserve"> </w:t>
      </w:r>
      <w:r w:rsidR="00CE2402" w:rsidRPr="00274E39">
        <w:rPr>
          <w:rFonts w:asciiTheme="minorHAnsi" w:hAnsiTheme="minorHAnsi" w:cstheme="minorHAnsi"/>
          <w:b/>
        </w:rPr>
        <w:t>damage</w:t>
      </w:r>
      <w:r w:rsidRPr="00274E39">
        <w:rPr>
          <w:rFonts w:asciiTheme="minorHAnsi" w:hAnsiTheme="minorHAnsi" w:cstheme="minorHAnsi"/>
          <w:b/>
        </w:rPr>
        <w:t xml:space="preserve"> to pre-existent services</w:t>
      </w:r>
      <w:r>
        <w:rPr>
          <w:rFonts w:asciiTheme="minorHAnsi" w:hAnsiTheme="minorHAnsi" w:cstheme="minorHAnsi"/>
        </w:rPr>
        <w:t xml:space="preserve">, not just delays to planned enhancements. </w:t>
      </w:r>
      <w:r w:rsidR="00D83044">
        <w:rPr>
          <w:rFonts w:asciiTheme="minorHAnsi" w:hAnsiTheme="minorHAnsi" w:cstheme="minorHAnsi"/>
        </w:rPr>
        <w:t>E</w:t>
      </w:r>
      <w:r>
        <w:rPr>
          <w:rFonts w:asciiTheme="minorHAnsi" w:hAnsiTheme="minorHAnsi" w:cstheme="minorHAnsi"/>
        </w:rPr>
        <w:t>xample</w:t>
      </w:r>
      <w:r w:rsidR="00D83044">
        <w:rPr>
          <w:rFonts w:asciiTheme="minorHAnsi" w:hAnsiTheme="minorHAnsi" w:cstheme="minorHAnsi"/>
        </w:rPr>
        <w:t>s (detail in Section 2, point (c)</w:t>
      </w:r>
      <w:r w:rsidR="00E47E9B">
        <w:rPr>
          <w:rFonts w:asciiTheme="minorHAnsi" w:hAnsiTheme="minorHAnsi" w:cstheme="minorHAnsi"/>
        </w:rPr>
        <w:t>)</w:t>
      </w:r>
      <w:r w:rsidR="003571E1">
        <w:rPr>
          <w:rFonts w:asciiTheme="minorHAnsi" w:hAnsiTheme="minorHAnsi" w:cstheme="minorHAnsi"/>
        </w:rPr>
        <w:t xml:space="preserve"> include</w:t>
      </w:r>
      <w:r w:rsidR="00E47E9B">
        <w:rPr>
          <w:rFonts w:asciiTheme="minorHAnsi" w:hAnsiTheme="minorHAnsi" w:cstheme="minorHAnsi"/>
        </w:rPr>
        <w:t xml:space="preserve">: </w:t>
      </w:r>
    </w:p>
    <w:p w14:paraId="6F7199CE" w14:textId="63237A06" w:rsidR="00D83044" w:rsidRDefault="00015B13" w:rsidP="00274E39">
      <w:pPr>
        <w:pStyle w:val="ListParagraph"/>
        <w:numPr>
          <w:ilvl w:val="0"/>
          <w:numId w:val="17"/>
        </w:numPr>
        <w:ind w:left="850" w:hanging="357"/>
        <w:contextualSpacing w:val="0"/>
        <w:rPr>
          <w:rFonts w:asciiTheme="minorHAnsi" w:hAnsiTheme="minorHAnsi" w:cstheme="minorHAnsi"/>
        </w:rPr>
      </w:pPr>
      <w:r>
        <w:rPr>
          <w:rFonts w:asciiTheme="minorHAnsi" w:hAnsiTheme="minorHAnsi" w:cstheme="minorHAnsi"/>
        </w:rPr>
        <w:t xml:space="preserve">truncation of the important York-Halifax-Blackpool service to operate mainly Leeds-Preston only. We understood this would be restored when sufficient trains were available but with the postponement of the December 2018 recast to May 2019 it is no longer clear when this service will </w:t>
      </w:r>
      <w:r w:rsidR="00274E39">
        <w:rPr>
          <w:rFonts w:asciiTheme="minorHAnsi" w:hAnsiTheme="minorHAnsi" w:cstheme="minorHAnsi"/>
        </w:rPr>
        <w:t>happen</w:t>
      </w:r>
      <w:r>
        <w:rPr>
          <w:rFonts w:asciiTheme="minorHAnsi" w:hAnsiTheme="minorHAnsi" w:cstheme="minorHAnsi"/>
        </w:rPr>
        <w:t xml:space="preserve">. </w:t>
      </w:r>
    </w:p>
    <w:p w14:paraId="2009D963" w14:textId="7FEB7012" w:rsidR="00015B13" w:rsidRDefault="00CE2402" w:rsidP="00274E39">
      <w:pPr>
        <w:pStyle w:val="ListParagraph"/>
        <w:numPr>
          <w:ilvl w:val="0"/>
          <w:numId w:val="17"/>
        </w:numPr>
        <w:ind w:left="850" w:hanging="357"/>
        <w:contextualSpacing w:val="0"/>
        <w:rPr>
          <w:rFonts w:asciiTheme="minorHAnsi" w:hAnsiTheme="minorHAnsi" w:cstheme="minorHAnsi"/>
        </w:rPr>
      </w:pPr>
      <w:r>
        <w:rPr>
          <w:rFonts w:asciiTheme="minorHAnsi" w:hAnsiTheme="minorHAnsi" w:cstheme="minorHAnsi"/>
        </w:rPr>
        <w:t xml:space="preserve">issues about service intervals, for example where uneven patterns in </w:t>
      </w:r>
      <w:r w:rsidR="00D83044">
        <w:rPr>
          <w:rFonts w:asciiTheme="minorHAnsi" w:hAnsiTheme="minorHAnsi" w:cstheme="minorHAnsi"/>
        </w:rPr>
        <w:t xml:space="preserve">a 4 trains/hr service diverge unacceptably from the ideal (e.g. gaps of more than 20 minutes). </w:t>
      </w:r>
    </w:p>
    <w:p w14:paraId="06376B70" w14:textId="0FF2888C" w:rsidR="00D83044" w:rsidRDefault="00D83044" w:rsidP="00274E39">
      <w:pPr>
        <w:pStyle w:val="ListParagraph"/>
        <w:numPr>
          <w:ilvl w:val="0"/>
          <w:numId w:val="17"/>
        </w:numPr>
        <w:ind w:left="850" w:hanging="357"/>
        <w:contextualSpacing w:val="0"/>
        <w:rPr>
          <w:rFonts w:asciiTheme="minorHAnsi" w:hAnsiTheme="minorHAnsi" w:cstheme="minorHAnsi"/>
        </w:rPr>
      </w:pPr>
      <w:r>
        <w:rPr>
          <w:rFonts w:asciiTheme="minorHAnsi" w:hAnsiTheme="minorHAnsi" w:cstheme="minorHAnsi"/>
        </w:rPr>
        <w:t xml:space="preserve">gaps in late evening services and examples of last trains being earlier than previous. </w:t>
      </w:r>
    </w:p>
    <w:p w14:paraId="666D21F2" w14:textId="4E293355" w:rsidR="00D83044" w:rsidRDefault="00D83044" w:rsidP="00274E39">
      <w:pPr>
        <w:pStyle w:val="ListParagraph"/>
        <w:numPr>
          <w:ilvl w:val="0"/>
          <w:numId w:val="17"/>
        </w:numPr>
        <w:ind w:left="850" w:hanging="357"/>
        <w:contextualSpacing w:val="0"/>
        <w:rPr>
          <w:rFonts w:asciiTheme="minorHAnsi" w:hAnsiTheme="minorHAnsi" w:cstheme="minorHAnsi"/>
        </w:rPr>
      </w:pPr>
      <w:r>
        <w:rPr>
          <w:rFonts w:asciiTheme="minorHAnsi" w:hAnsiTheme="minorHAnsi" w:cstheme="minorHAnsi"/>
        </w:rPr>
        <w:t>effective loss of specified frequency e.g. Leeds-Brighouse where direct train overtakes indirect meeting letter but not spirit of Train Service Requirement.</w:t>
      </w:r>
    </w:p>
    <w:p w14:paraId="70A683BC" w14:textId="7A8D7A4A" w:rsidR="003571E1" w:rsidRDefault="00E47E9B" w:rsidP="00274E39">
      <w:pPr>
        <w:pStyle w:val="ListParagraph"/>
        <w:numPr>
          <w:ilvl w:val="0"/>
          <w:numId w:val="15"/>
        </w:numPr>
        <w:spacing w:before="80"/>
        <w:ind w:left="426" w:hanging="357"/>
        <w:contextualSpacing w:val="0"/>
        <w:rPr>
          <w:rFonts w:asciiTheme="minorHAnsi" w:hAnsiTheme="minorHAnsi" w:cstheme="minorHAnsi"/>
        </w:rPr>
      </w:pPr>
      <w:r w:rsidRPr="00274E39">
        <w:rPr>
          <w:rFonts w:asciiTheme="minorHAnsi" w:hAnsiTheme="minorHAnsi" w:cstheme="minorHAnsi"/>
          <w:b/>
        </w:rPr>
        <w:t xml:space="preserve">Strategically </w:t>
      </w:r>
      <w:r>
        <w:rPr>
          <w:rFonts w:asciiTheme="minorHAnsi" w:hAnsiTheme="minorHAnsi" w:cstheme="minorHAnsi"/>
        </w:rPr>
        <w:t>(Sect</w:t>
      </w:r>
      <w:r w:rsidR="003571E1">
        <w:rPr>
          <w:rFonts w:asciiTheme="minorHAnsi" w:hAnsiTheme="minorHAnsi" w:cstheme="minorHAnsi"/>
        </w:rPr>
        <w:t xml:space="preserve">ion </w:t>
      </w:r>
      <w:r>
        <w:rPr>
          <w:rFonts w:asciiTheme="minorHAnsi" w:hAnsiTheme="minorHAnsi" w:cstheme="minorHAnsi"/>
        </w:rPr>
        <w:t>3</w:t>
      </w:r>
      <w:r w:rsidR="003571E1">
        <w:rPr>
          <w:rFonts w:asciiTheme="minorHAnsi" w:hAnsiTheme="minorHAnsi" w:cstheme="minorHAnsi"/>
        </w:rPr>
        <w:t>.1</w:t>
      </w:r>
      <w:r>
        <w:rPr>
          <w:rFonts w:asciiTheme="minorHAnsi" w:hAnsiTheme="minorHAnsi" w:cstheme="minorHAnsi"/>
        </w:rPr>
        <w:t xml:space="preserve">), we are concerned about failure </w:t>
      </w:r>
      <w:r w:rsidR="003571E1">
        <w:rPr>
          <w:rFonts w:asciiTheme="minorHAnsi" w:hAnsiTheme="minorHAnsi" w:cstheme="minorHAnsi"/>
        </w:rPr>
        <w:t xml:space="preserve">by Network Rail and the TOCs </w:t>
      </w:r>
      <w:r>
        <w:rPr>
          <w:rFonts w:asciiTheme="minorHAnsi" w:hAnsiTheme="minorHAnsi" w:cstheme="minorHAnsi"/>
        </w:rPr>
        <w:t>to anticipate the problems that emerged in January 2018 leading to hurried replanning of the May timetable</w:t>
      </w:r>
      <w:r w:rsidR="003571E1">
        <w:rPr>
          <w:rFonts w:asciiTheme="minorHAnsi" w:hAnsiTheme="minorHAnsi" w:cstheme="minorHAnsi"/>
        </w:rPr>
        <w:t xml:space="preserve">, and about failure of the train operators to foresee and allow for the problems arising from delayed hand-back of the Blackpool route. </w:t>
      </w:r>
    </w:p>
    <w:p w14:paraId="2147D696" w14:textId="630D1ED5" w:rsidR="00E47E9B" w:rsidRDefault="003571E1" w:rsidP="00274E39">
      <w:pPr>
        <w:pStyle w:val="ListParagraph"/>
        <w:numPr>
          <w:ilvl w:val="0"/>
          <w:numId w:val="15"/>
        </w:numPr>
        <w:spacing w:before="80"/>
        <w:ind w:left="426" w:hanging="357"/>
        <w:contextualSpacing w:val="0"/>
        <w:rPr>
          <w:rFonts w:asciiTheme="minorHAnsi" w:hAnsiTheme="minorHAnsi" w:cstheme="minorHAnsi"/>
        </w:rPr>
      </w:pPr>
      <w:r w:rsidRPr="00274E39">
        <w:rPr>
          <w:rFonts w:asciiTheme="minorHAnsi" w:hAnsiTheme="minorHAnsi" w:cstheme="minorHAnsi"/>
          <w:b/>
        </w:rPr>
        <w:t>Fragmentation of train planning</w:t>
      </w:r>
      <w:r>
        <w:rPr>
          <w:rFonts w:asciiTheme="minorHAnsi" w:hAnsiTheme="minorHAnsi" w:cstheme="minorHAnsi"/>
        </w:rPr>
        <w:t xml:space="preserve"> (Sections 3.2, 3.3) is a major issue which might be addressed by the creation of a joint, devolved and integrated strategic and timetable planning body committed to optimising the timetable across the North</w:t>
      </w:r>
      <w:r w:rsidR="00274E39">
        <w:rPr>
          <w:rFonts w:asciiTheme="minorHAnsi" w:hAnsiTheme="minorHAnsi" w:cstheme="minorHAnsi"/>
        </w:rPr>
        <w:t>.</w:t>
      </w:r>
    </w:p>
    <w:p w14:paraId="7279543C" w14:textId="57BA87A9" w:rsidR="003571E1" w:rsidRDefault="00CE2402" w:rsidP="00274E39">
      <w:pPr>
        <w:pStyle w:val="ListParagraph"/>
        <w:numPr>
          <w:ilvl w:val="0"/>
          <w:numId w:val="15"/>
        </w:numPr>
        <w:spacing w:before="80"/>
        <w:ind w:left="426" w:hanging="357"/>
        <w:contextualSpacing w:val="0"/>
        <w:rPr>
          <w:rFonts w:asciiTheme="minorHAnsi" w:hAnsiTheme="minorHAnsi" w:cstheme="minorHAnsi"/>
        </w:rPr>
      </w:pPr>
      <w:r>
        <w:rPr>
          <w:rFonts w:asciiTheme="minorHAnsi" w:hAnsiTheme="minorHAnsi" w:cstheme="minorHAnsi"/>
        </w:rPr>
        <w:t>We expect the</w:t>
      </w:r>
      <w:r w:rsidR="00D83044">
        <w:rPr>
          <w:rFonts w:asciiTheme="minorHAnsi" w:hAnsiTheme="minorHAnsi" w:cstheme="minorHAnsi"/>
        </w:rPr>
        <w:t xml:space="preserve"> </w:t>
      </w:r>
      <w:r w:rsidR="00D83044" w:rsidRPr="00274E39">
        <w:rPr>
          <w:rFonts w:asciiTheme="minorHAnsi" w:hAnsiTheme="minorHAnsi" w:cstheme="minorHAnsi"/>
          <w:b/>
        </w:rPr>
        <w:t>franchise planned enhancements of our service</w:t>
      </w:r>
      <w:r w:rsidR="00D83044">
        <w:rPr>
          <w:rFonts w:asciiTheme="minorHAnsi" w:hAnsiTheme="minorHAnsi" w:cstheme="minorHAnsi"/>
        </w:rPr>
        <w:t xml:space="preserve"> </w:t>
      </w:r>
      <w:r w:rsidR="00E47E9B">
        <w:rPr>
          <w:rFonts w:asciiTheme="minorHAnsi" w:hAnsiTheme="minorHAnsi" w:cstheme="minorHAnsi"/>
        </w:rPr>
        <w:t>(Section 4) to</w:t>
      </w:r>
      <w:r w:rsidR="00D83044">
        <w:rPr>
          <w:rFonts w:asciiTheme="minorHAnsi" w:hAnsiTheme="minorHAnsi" w:cstheme="minorHAnsi"/>
        </w:rPr>
        <w:t xml:space="preserve"> be delivered by the end of next year </w:t>
      </w:r>
      <w:r w:rsidR="00E47E9B">
        <w:rPr>
          <w:rFonts w:asciiTheme="minorHAnsi" w:hAnsiTheme="minorHAnsi" w:cstheme="minorHAnsi"/>
        </w:rPr>
        <w:t>but delivered in a robust way, repairing damage done by the May 2018 timetable and allowing improved performance as well as increased capacity.</w:t>
      </w:r>
    </w:p>
    <w:p w14:paraId="4485AFEA" w14:textId="32E44456" w:rsidR="00E47E9B" w:rsidRPr="003571E1" w:rsidRDefault="003571E1" w:rsidP="003571E1">
      <w:pPr>
        <w:rPr>
          <w:rFonts w:asciiTheme="minorHAnsi" w:hAnsiTheme="minorHAnsi" w:cstheme="minorHAnsi"/>
        </w:rPr>
      </w:pPr>
      <w:r>
        <w:rPr>
          <w:rFonts w:asciiTheme="minorHAnsi" w:hAnsiTheme="minorHAnsi" w:cstheme="minorHAnsi"/>
        </w:rPr>
        <w:br w:type="page"/>
      </w:r>
    </w:p>
    <w:p w14:paraId="05150073" w14:textId="33A16527" w:rsidR="00EB310A" w:rsidRPr="00D1677B" w:rsidRDefault="00EB310A" w:rsidP="00EB310A">
      <w:pPr>
        <w:rPr>
          <w:rFonts w:asciiTheme="minorHAnsi" w:hAnsiTheme="minorHAnsi" w:cstheme="minorHAnsi"/>
          <w:b/>
          <w:sz w:val="32"/>
        </w:rPr>
      </w:pPr>
      <w:r w:rsidRPr="00D1677B">
        <w:rPr>
          <w:rFonts w:asciiTheme="minorHAnsi" w:hAnsiTheme="minorHAnsi" w:cstheme="minorHAnsi"/>
          <w:b/>
          <w:sz w:val="28"/>
        </w:rPr>
        <w:lastRenderedPageBreak/>
        <w:t>1</w:t>
      </w:r>
      <w:r w:rsidRPr="00D1677B">
        <w:rPr>
          <w:rFonts w:asciiTheme="minorHAnsi" w:hAnsiTheme="minorHAnsi" w:cstheme="minorHAnsi"/>
          <w:b/>
          <w:sz w:val="28"/>
        </w:rPr>
        <w:tab/>
      </w:r>
      <w:r w:rsidR="00714B3A" w:rsidRPr="00D1677B">
        <w:rPr>
          <w:rFonts w:asciiTheme="minorHAnsi" w:hAnsiTheme="minorHAnsi" w:cstheme="minorHAnsi"/>
          <w:b/>
          <w:sz w:val="28"/>
        </w:rPr>
        <w:t>About HADRAG</w:t>
      </w:r>
      <w:r w:rsidR="007404AC">
        <w:rPr>
          <w:rFonts w:asciiTheme="minorHAnsi" w:hAnsiTheme="minorHAnsi" w:cstheme="minorHAnsi"/>
          <w:b/>
          <w:sz w:val="28"/>
        </w:rPr>
        <w:t xml:space="preserve"> </w:t>
      </w:r>
    </w:p>
    <w:p w14:paraId="7BC3A454" w14:textId="69764839" w:rsidR="00462388" w:rsidRDefault="007404AC" w:rsidP="007404AC">
      <w:pPr>
        <w:ind w:firstLine="720"/>
        <w:rPr>
          <w:rFonts w:asciiTheme="minorHAnsi" w:hAnsiTheme="minorHAnsi" w:cstheme="minorHAnsi"/>
        </w:rPr>
      </w:pPr>
      <w:r w:rsidRPr="007404AC">
        <w:rPr>
          <w:rFonts w:asciiTheme="minorHAnsi" w:hAnsiTheme="minorHAnsi" w:cstheme="minorHAnsi"/>
        </w:rPr>
        <w:t>The Halifax &amp; District Rail Action Group</w:t>
      </w:r>
      <w:r>
        <w:rPr>
          <w:rFonts w:asciiTheme="minorHAnsi" w:hAnsiTheme="minorHAnsi" w:cstheme="minorHAnsi"/>
        </w:rPr>
        <w:t xml:space="preserve"> </w:t>
      </w:r>
      <w:r w:rsidR="00646899" w:rsidRPr="00714B3A">
        <w:rPr>
          <w:rFonts w:asciiTheme="minorHAnsi" w:hAnsiTheme="minorHAnsi" w:cstheme="minorHAnsi"/>
        </w:rPr>
        <w:t xml:space="preserve">has been established </w:t>
      </w:r>
      <w:r>
        <w:rPr>
          <w:rFonts w:asciiTheme="minorHAnsi" w:hAnsiTheme="minorHAnsi" w:cstheme="minorHAnsi"/>
        </w:rPr>
        <w:t xml:space="preserve">as a rail users’ group </w:t>
      </w:r>
      <w:r w:rsidR="00646899" w:rsidRPr="00714B3A">
        <w:rPr>
          <w:rFonts w:asciiTheme="minorHAnsi" w:hAnsiTheme="minorHAnsi" w:cstheme="minorHAnsi"/>
        </w:rPr>
        <w:t>since 1985. We are centred on the area around Halifax, Sowerby Bridge, Elland and Brighouse on the Calder Valley Line (York-Leeds-Bradford/Brighouse-Manchester/Blackpool in West Yorkshire). We exist to campaign with environmental, social and economic aims</w:t>
      </w:r>
      <w:r w:rsidR="00462388">
        <w:rPr>
          <w:rFonts w:asciiTheme="minorHAnsi" w:hAnsiTheme="minorHAnsi" w:cstheme="minorHAnsi"/>
        </w:rPr>
        <w:t>:</w:t>
      </w:r>
    </w:p>
    <w:p w14:paraId="067FADF8" w14:textId="77777777" w:rsidR="00462388" w:rsidRDefault="00646899" w:rsidP="007404AC">
      <w:pPr>
        <w:pStyle w:val="ListParagraph"/>
        <w:numPr>
          <w:ilvl w:val="0"/>
          <w:numId w:val="12"/>
        </w:numPr>
        <w:ind w:left="1134"/>
        <w:rPr>
          <w:rFonts w:asciiTheme="minorHAnsi" w:hAnsiTheme="minorHAnsi" w:cstheme="minorHAnsi"/>
        </w:rPr>
      </w:pPr>
      <w:r w:rsidRPr="00462388">
        <w:rPr>
          <w:rFonts w:asciiTheme="minorHAnsi" w:hAnsiTheme="minorHAnsi" w:cstheme="minorHAnsi"/>
        </w:rPr>
        <w:t xml:space="preserve">strategically for new </w:t>
      </w:r>
      <w:r w:rsidR="00462388" w:rsidRPr="00462388">
        <w:rPr>
          <w:rFonts w:asciiTheme="minorHAnsi" w:hAnsiTheme="minorHAnsi" w:cstheme="minorHAnsi"/>
        </w:rPr>
        <w:t xml:space="preserve">or </w:t>
      </w:r>
      <w:r w:rsidRPr="00462388">
        <w:rPr>
          <w:rFonts w:asciiTheme="minorHAnsi" w:hAnsiTheme="minorHAnsi" w:cstheme="minorHAnsi"/>
        </w:rPr>
        <w:t xml:space="preserve">improved services </w:t>
      </w:r>
    </w:p>
    <w:p w14:paraId="543F229D" w14:textId="3A4EE68E" w:rsidR="00462388" w:rsidRDefault="00646899" w:rsidP="007404AC">
      <w:pPr>
        <w:pStyle w:val="ListParagraph"/>
        <w:numPr>
          <w:ilvl w:val="0"/>
          <w:numId w:val="12"/>
        </w:numPr>
        <w:ind w:left="1134"/>
        <w:rPr>
          <w:rFonts w:asciiTheme="minorHAnsi" w:hAnsiTheme="minorHAnsi" w:cstheme="minorHAnsi"/>
        </w:rPr>
      </w:pPr>
      <w:r w:rsidRPr="00462388">
        <w:rPr>
          <w:rFonts w:asciiTheme="minorHAnsi" w:hAnsiTheme="minorHAnsi" w:cstheme="minorHAnsi"/>
        </w:rPr>
        <w:t>and tactically as a “critical friend” of the railway businesses</w:t>
      </w:r>
      <w:r w:rsidR="007404AC">
        <w:rPr>
          <w:rFonts w:asciiTheme="minorHAnsi" w:hAnsiTheme="minorHAnsi" w:cstheme="minorHAnsi"/>
        </w:rPr>
        <w:t xml:space="preserve"> raising issues about the present service.</w:t>
      </w:r>
      <w:r w:rsidRPr="00462388">
        <w:rPr>
          <w:rFonts w:asciiTheme="minorHAnsi" w:hAnsiTheme="minorHAnsi" w:cstheme="minorHAnsi"/>
        </w:rPr>
        <w:t xml:space="preserve"> </w:t>
      </w:r>
    </w:p>
    <w:p w14:paraId="07F7C105" w14:textId="79BDAFFC" w:rsidR="007404AC" w:rsidRPr="007404AC" w:rsidRDefault="00646899" w:rsidP="007404AC">
      <w:pPr>
        <w:ind w:firstLine="720"/>
        <w:rPr>
          <w:rFonts w:asciiTheme="minorHAnsi" w:hAnsiTheme="minorHAnsi" w:cstheme="minorHAnsi"/>
        </w:rPr>
      </w:pPr>
      <w:r w:rsidRPr="00462388">
        <w:rPr>
          <w:rFonts w:asciiTheme="minorHAnsi" w:hAnsiTheme="minorHAnsi" w:cstheme="minorHAnsi"/>
        </w:rPr>
        <w:t xml:space="preserve">We are in regular contact with </w:t>
      </w:r>
      <w:r w:rsidR="00D1677B">
        <w:rPr>
          <w:rFonts w:asciiTheme="minorHAnsi" w:hAnsiTheme="minorHAnsi" w:cstheme="minorHAnsi"/>
        </w:rPr>
        <w:t xml:space="preserve">the train operating company </w:t>
      </w:r>
      <w:r w:rsidRPr="00462388">
        <w:rPr>
          <w:rFonts w:asciiTheme="minorHAnsi" w:hAnsiTheme="minorHAnsi" w:cstheme="minorHAnsi"/>
        </w:rPr>
        <w:t>Northern</w:t>
      </w:r>
      <w:r w:rsidR="00D1677B">
        <w:rPr>
          <w:rFonts w:asciiTheme="minorHAnsi" w:hAnsiTheme="minorHAnsi" w:cstheme="minorHAnsi"/>
        </w:rPr>
        <w:t xml:space="preserve"> (Arrive Rail North)</w:t>
      </w:r>
      <w:r w:rsidRPr="00462388">
        <w:rPr>
          <w:rFonts w:asciiTheme="minorHAnsi" w:hAnsiTheme="minorHAnsi" w:cstheme="minorHAnsi"/>
        </w:rPr>
        <w:t xml:space="preserve">, and we are also in touch and with contacts at West Yorkshire Combined Authority, Calderdale Council, </w:t>
      </w:r>
      <w:r w:rsidR="00714B3A" w:rsidRPr="00462388">
        <w:rPr>
          <w:rFonts w:asciiTheme="minorHAnsi" w:hAnsiTheme="minorHAnsi" w:cstheme="minorHAnsi"/>
        </w:rPr>
        <w:t xml:space="preserve">and TfN/Rail North Partnership. </w:t>
      </w:r>
    </w:p>
    <w:p w14:paraId="2CE59493" w14:textId="46B496E3" w:rsidR="00D1677B" w:rsidRDefault="00D1677B">
      <w:pPr>
        <w:rPr>
          <w:rFonts w:asciiTheme="minorHAnsi" w:hAnsiTheme="minorHAnsi" w:cstheme="minorHAnsi"/>
          <w:b/>
        </w:rPr>
      </w:pPr>
    </w:p>
    <w:p w14:paraId="6CFBB260" w14:textId="30378AF2" w:rsidR="0008013E" w:rsidRPr="007404AC" w:rsidRDefault="00EB310A" w:rsidP="00AB3485">
      <w:pPr>
        <w:rPr>
          <w:rFonts w:asciiTheme="minorHAnsi" w:hAnsiTheme="minorHAnsi" w:cstheme="minorHAnsi"/>
          <w:sz w:val="20"/>
        </w:rPr>
      </w:pPr>
      <w:r w:rsidRPr="00D1677B">
        <w:rPr>
          <w:rFonts w:asciiTheme="minorHAnsi" w:hAnsiTheme="minorHAnsi" w:cstheme="minorHAnsi"/>
          <w:b/>
          <w:sz w:val="28"/>
        </w:rPr>
        <w:t>2</w:t>
      </w:r>
      <w:r w:rsidRPr="00D1677B">
        <w:rPr>
          <w:rFonts w:asciiTheme="minorHAnsi" w:hAnsiTheme="minorHAnsi" w:cstheme="minorHAnsi"/>
          <w:b/>
          <w:sz w:val="28"/>
        </w:rPr>
        <w:tab/>
      </w:r>
      <w:r w:rsidR="00D1677B">
        <w:rPr>
          <w:rFonts w:asciiTheme="minorHAnsi" w:hAnsiTheme="minorHAnsi" w:cstheme="minorHAnsi"/>
          <w:b/>
          <w:sz w:val="28"/>
        </w:rPr>
        <w:t>Immediate</w:t>
      </w:r>
      <w:r w:rsidR="00714B3A" w:rsidRPr="00D1677B">
        <w:rPr>
          <w:rFonts w:asciiTheme="minorHAnsi" w:hAnsiTheme="minorHAnsi" w:cstheme="minorHAnsi"/>
          <w:b/>
          <w:sz w:val="28"/>
        </w:rPr>
        <w:t xml:space="preserve"> comments from May 2018</w:t>
      </w:r>
    </w:p>
    <w:p w14:paraId="6BD5AE8F" w14:textId="77777777" w:rsidR="00D1677B" w:rsidRPr="007404AC" w:rsidRDefault="00D1677B" w:rsidP="00AB3485">
      <w:pPr>
        <w:rPr>
          <w:rFonts w:asciiTheme="minorHAnsi" w:hAnsiTheme="minorHAnsi" w:cstheme="minorHAnsi"/>
          <w:sz w:val="18"/>
        </w:rPr>
      </w:pPr>
    </w:p>
    <w:p w14:paraId="568DC012" w14:textId="33F846B2" w:rsidR="00714B3A" w:rsidRDefault="00714B3A" w:rsidP="00AB3485">
      <w:pPr>
        <w:rPr>
          <w:rFonts w:asciiTheme="minorHAnsi" w:hAnsiTheme="minorHAnsi" w:cstheme="minorHAnsi"/>
        </w:rPr>
      </w:pPr>
      <w:r w:rsidRPr="00714B3A">
        <w:rPr>
          <w:rFonts w:asciiTheme="minorHAnsi" w:hAnsiTheme="minorHAnsi" w:cstheme="minorHAnsi"/>
        </w:rPr>
        <w:tab/>
        <w:t xml:space="preserve">Calder Valley Line passengers were severely </w:t>
      </w:r>
      <w:r w:rsidR="003B7F2D">
        <w:rPr>
          <w:rFonts w:asciiTheme="minorHAnsi" w:hAnsiTheme="minorHAnsi" w:cstheme="minorHAnsi"/>
        </w:rPr>
        <w:t xml:space="preserve">and unprecedentedly </w:t>
      </w:r>
      <w:r w:rsidRPr="00714B3A">
        <w:rPr>
          <w:rFonts w:asciiTheme="minorHAnsi" w:hAnsiTheme="minorHAnsi" w:cstheme="minorHAnsi"/>
        </w:rPr>
        <w:t>inconvenienced</w:t>
      </w:r>
      <w:r>
        <w:rPr>
          <w:rFonts w:asciiTheme="minorHAnsi" w:hAnsiTheme="minorHAnsi" w:cstheme="minorHAnsi"/>
        </w:rPr>
        <w:t xml:space="preserve"> in the two weeks following the timetable change</w:t>
      </w:r>
      <w:r w:rsidR="00D1677B">
        <w:rPr>
          <w:rFonts w:asciiTheme="minorHAnsi" w:hAnsiTheme="minorHAnsi" w:cstheme="minorHAnsi"/>
        </w:rPr>
        <w:t>, after which there was significant improvement, but s</w:t>
      </w:r>
      <w:r w:rsidR="003B7F2D">
        <w:rPr>
          <w:rFonts w:asciiTheme="minorHAnsi" w:hAnsiTheme="minorHAnsi" w:cstheme="minorHAnsi"/>
        </w:rPr>
        <w:t xml:space="preserve">ome disruption has continued through the summer. </w:t>
      </w:r>
      <w:r w:rsidR="00D1677B">
        <w:rPr>
          <w:rFonts w:asciiTheme="minorHAnsi" w:hAnsiTheme="minorHAnsi" w:cstheme="minorHAnsi"/>
        </w:rPr>
        <w:t>I</w:t>
      </w:r>
      <w:r w:rsidR="003B7F2D">
        <w:rPr>
          <w:rFonts w:asciiTheme="minorHAnsi" w:hAnsiTheme="minorHAnsi" w:cstheme="minorHAnsi"/>
        </w:rPr>
        <w:t xml:space="preserve">n the immediate aftermath of the 20 May changes </w:t>
      </w:r>
      <w:r w:rsidR="00D1677B">
        <w:rPr>
          <w:rFonts w:asciiTheme="minorHAnsi" w:hAnsiTheme="minorHAnsi" w:cstheme="minorHAnsi"/>
        </w:rPr>
        <w:t xml:space="preserve">comments </w:t>
      </w:r>
      <w:r>
        <w:rPr>
          <w:rFonts w:asciiTheme="minorHAnsi" w:hAnsiTheme="minorHAnsi" w:cstheme="minorHAnsi"/>
        </w:rPr>
        <w:t>received f</w:t>
      </w:r>
      <w:r w:rsidR="00D1677B">
        <w:rPr>
          <w:rFonts w:asciiTheme="minorHAnsi" w:hAnsiTheme="minorHAnsi" w:cstheme="minorHAnsi"/>
        </w:rPr>
        <w:t>ro</w:t>
      </w:r>
      <w:r>
        <w:rPr>
          <w:rFonts w:asciiTheme="minorHAnsi" w:hAnsiTheme="minorHAnsi" w:cstheme="minorHAnsi"/>
        </w:rPr>
        <w:t>m HADRAG members/supporters mentioned:</w:t>
      </w:r>
    </w:p>
    <w:p w14:paraId="463A33C6" w14:textId="5C626E5C" w:rsidR="00714B3A" w:rsidRDefault="00714B3A" w:rsidP="003023BA">
      <w:pPr>
        <w:pStyle w:val="ListParagraph"/>
        <w:numPr>
          <w:ilvl w:val="0"/>
          <w:numId w:val="1"/>
        </w:numPr>
        <w:rPr>
          <w:rFonts w:asciiTheme="minorHAnsi" w:hAnsiTheme="minorHAnsi" w:cstheme="minorHAnsi"/>
        </w:rPr>
      </w:pPr>
      <w:r>
        <w:rPr>
          <w:rFonts w:asciiTheme="minorHAnsi" w:hAnsiTheme="minorHAnsi" w:cstheme="minorHAnsi"/>
        </w:rPr>
        <w:t>Complete uncertainty about whether expected trains would turn up.</w:t>
      </w:r>
    </w:p>
    <w:p w14:paraId="4730B103" w14:textId="780FDCDE" w:rsidR="00714B3A" w:rsidRDefault="00714B3A" w:rsidP="003023BA">
      <w:pPr>
        <w:pStyle w:val="ListParagraph"/>
        <w:numPr>
          <w:ilvl w:val="0"/>
          <w:numId w:val="1"/>
        </w:numPr>
        <w:rPr>
          <w:rFonts w:asciiTheme="minorHAnsi" w:hAnsiTheme="minorHAnsi" w:cstheme="minorHAnsi"/>
        </w:rPr>
      </w:pPr>
      <w:r>
        <w:rPr>
          <w:rFonts w:asciiTheme="minorHAnsi" w:hAnsiTheme="minorHAnsi" w:cstheme="minorHAnsi"/>
        </w:rPr>
        <w:t>Uncertainty among staff about what was happening.</w:t>
      </w:r>
    </w:p>
    <w:p w14:paraId="340378BB" w14:textId="1D9A7203" w:rsidR="00714B3A" w:rsidRDefault="00714B3A" w:rsidP="003023BA">
      <w:pPr>
        <w:pStyle w:val="ListParagraph"/>
        <w:numPr>
          <w:ilvl w:val="0"/>
          <w:numId w:val="1"/>
        </w:numPr>
        <w:rPr>
          <w:rFonts w:asciiTheme="minorHAnsi" w:hAnsiTheme="minorHAnsi" w:cstheme="minorHAnsi"/>
        </w:rPr>
      </w:pPr>
      <w:r>
        <w:rPr>
          <w:rFonts w:asciiTheme="minorHAnsi" w:hAnsiTheme="minorHAnsi" w:cstheme="minorHAnsi"/>
        </w:rPr>
        <w:t>Situation for example for commuters at teatime at Manchester Victoria – large numbers of delays/cancellations; people just going for the first train going in the right direction with possibility of completing journey by local bus</w:t>
      </w:r>
      <w:r w:rsidR="00682627">
        <w:rPr>
          <w:rFonts w:asciiTheme="minorHAnsi" w:hAnsiTheme="minorHAnsi" w:cstheme="minorHAnsi"/>
        </w:rPr>
        <w:t>, uncertainty about whether people would get home before the children’s bedtime etc etc.</w:t>
      </w:r>
    </w:p>
    <w:p w14:paraId="4914AAB7" w14:textId="2F6025D3" w:rsidR="009A40DE" w:rsidRDefault="009A40DE" w:rsidP="003023BA">
      <w:pPr>
        <w:pStyle w:val="ListParagraph"/>
        <w:numPr>
          <w:ilvl w:val="0"/>
          <w:numId w:val="1"/>
        </w:numPr>
        <w:rPr>
          <w:rFonts w:asciiTheme="minorHAnsi" w:hAnsiTheme="minorHAnsi" w:cstheme="minorHAnsi"/>
        </w:rPr>
      </w:pPr>
      <w:r>
        <w:rPr>
          <w:rFonts w:asciiTheme="minorHAnsi" w:hAnsiTheme="minorHAnsi" w:cstheme="minorHAnsi"/>
        </w:rPr>
        <w:t xml:space="preserve">Issues about changes to the timetable itself including gaps in commuter services and missing late night services for intermediate stations. Some of these are included as examples in point </w:t>
      </w:r>
      <w:r w:rsidRPr="00AB26FE">
        <w:rPr>
          <w:rFonts w:asciiTheme="minorHAnsi" w:hAnsiTheme="minorHAnsi" w:cstheme="minorHAnsi"/>
          <w:b/>
        </w:rPr>
        <w:t>(</w:t>
      </w:r>
      <w:r w:rsidR="00AB26FE" w:rsidRPr="00AB26FE">
        <w:rPr>
          <w:rFonts w:asciiTheme="minorHAnsi" w:hAnsiTheme="minorHAnsi" w:cstheme="minorHAnsi"/>
          <w:b/>
        </w:rPr>
        <w:t>c</w:t>
      </w:r>
      <w:r w:rsidRPr="00AB26FE">
        <w:rPr>
          <w:rFonts w:asciiTheme="minorHAnsi" w:hAnsiTheme="minorHAnsi" w:cstheme="minorHAnsi"/>
          <w:b/>
        </w:rPr>
        <w:t>)</w:t>
      </w:r>
      <w:r>
        <w:rPr>
          <w:rFonts w:asciiTheme="minorHAnsi" w:hAnsiTheme="minorHAnsi" w:cstheme="minorHAnsi"/>
        </w:rPr>
        <w:t xml:space="preserve"> below.</w:t>
      </w:r>
    </w:p>
    <w:p w14:paraId="0DCED53F" w14:textId="2B654676" w:rsidR="00682627" w:rsidRDefault="00682627" w:rsidP="00682627">
      <w:pPr>
        <w:rPr>
          <w:rFonts w:asciiTheme="minorHAnsi" w:hAnsiTheme="minorHAnsi" w:cstheme="minorHAnsi"/>
        </w:rPr>
      </w:pPr>
    </w:p>
    <w:p w14:paraId="674CE94B" w14:textId="618C56C0" w:rsidR="00682627" w:rsidRDefault="00682627" w:rsidP="00682627">
      <w:pPr>
        <w:rPr>
          <w:rFonts w:asciiTheme="minorHAnsi" w:hAnsiTheme="minorHAnsi" w:cstheme="minorHAnsi"/>
        </w:rPr>
      </w:pPr>
      <w:r>
        <w:rPr>
          <w:rFonts w:asciiTheme="minorHAnsi" w:hAnsiTheme="minorHAnsi" w:cstheme="minorHAnsi"/>
        </w:rPr>
        <w:t xml:space="preserve">Concerns about the new timetable fall into </w:t>
      </w:r>
      <w:r w:rsidR="00B838A7">
        <w:rPr>
          <w:rFonts w:asciiTheme="minorHAnsi" w:hAnsiTheme="minorHAnsi" w:cstheme="minorHAnsi"/>
        </w:rPr>
        <w:t>three</w:t>
      </w:r>
      <w:r>
        <w:rPr>
          <w:rFonts w:asciiTheme="minorHAnsi" w:hAnsiTheme="minorHAnsi" w:cstheme="minorHAnsi"/>
        </w:rPr>
        <w:t xml:space="preserve"> main areas:</w:t>
      </w:r>
    </w:p>
    <w:p w14:paraId="71725AD0" w14:textId="4B12DCDE" w:rsidR="00682627" w:rsidRDefault="00682627" w:rsidP="00682627">
      <w:pPr>
        <w:rPr>
          <w:rFonts w:asciiTheme="minorHAnsi" w:hAnsiTheme="minorHAnsi" w:cstheme="minorHAnsi"/>
        </w:rPr>
      </w:pPr>
    </w:p>
    <w:p w14:paraId="3621426F" w14:textId="7496BC09" w:rsidR="00D61BFA" w:rsidRPr="00D61BFA" w:rsidRDefault="00682627" w:rsidP="00194B6A">
      <w:pPr>
        <w:pStyle w:val="ListParagraph"/>
        <w:numPr>
          <w:ilvl w:val="0"/>
          <w:numId w:val="2"/>
        </w:numPr>
        <w:rPr>
          <w:rFonts w:asciiTheme="minorHAnsi" w:hAnsiTheme="minorHAnsi" w:cstheme="minorHAnsi"/>
          <w:b/>
        </w:rPr>
      </w:pPr>
      <w:r w:rsidRPr="00682627">
        <w:rPr>
          <w:rFonts w:asciiTheme="minorHAnsi" w:hAnsiTheme="minorHAnsi" w:cstheme="minorHAnsi"/>
          <w:b/>
        </w:rPr>
        <w:t>Reliability</w:t>
      </w:r>
      <w:r>
        <w:rPr>
          <w:rFonts w:asciiTheme="minorHAnsi" w:hAnsiTheme="minorHAnsi" w:cstheme="minorHAnsi"/>
          <w:b/>
        </w:rPr>
        <w:t>/</w:t>
      </w:r>
      <w:r w:rsidRPr="00682627">
        <w:rPr>
          <w:rFonts w:asciiTheme="minorHAnsi" w:hAnsiTheme="minorHAnsi" w:cstheme="minorHAnsi"/>
          <w:b/>
        </w:rPr>
        <w:t>punctuality over first two weeks</w:t>
      </w:r>
      <w:r>
        <w:rPr>
          <w:rFonts w:asciiTheme="minorHAnsi" w:hAnsiTheme="minorHAnsi" w:cstheme="minorHAnsi"/>
          <w:b/>
        </w:rPr>
        <w:t xml:space="preserve"> and beyond</w:t>
      </w:r>
      <w:r w:rsidRPr="00682627">
        <w:rPr>
          <w:rFonts w:asciiTheme="minorHAnsi" w:hAnsiTheme="minorHAnsi" w:cstheme="minorHAnsi"/>
          <w:b/>
        </w:rPr>
        <w:t>.</w:t>
      </w:r>
      <w:r>
        <w:rPr>
          <w:rFonts w:asciiTheme="minorHAnsi" w:hAnsiTheme="minorHAnsi" w:cstheme="minorHAnsi"/>
          <w:b/>
        </w:rPr>
        <w:t xml:space="preserve"> </w:t>
      </w:r>
      <w:r w:rsidR="003B7F2D">
        <w:rPr>
          <w:rFonts w:asciiTheme="minorHAnsi" w:hAnsiTheme="minorHAnsi" w:cstheme="minorHAnsi"/>
        </w:rPr>
        <w:t xml:space="preserve">We acknowledge </w:t>
      </w:r>
      <w:r w:rsidR="009A40DE">
        <w:rPr>
          <w:rFonts w:asciiTheme="minorHAnsi" w:hAnsiTheme="minorHAnsi" w:cstheme="minorHAnsi"/>
        </w:rPr>
        <w:t>significant</w:t>
      </w:r>
      <w:r w:rsidR="003B7F2D">
        <w:rPr>
          <w:rFonts w:asciiTheme="minorHAnsi" w:hAnsiTheme="minorHAnsi" w:cstheme="minorHAnsi"/>
        </w:rPr>
        <w:t xml:space="preserve"> improvement</w:t>
      </w:r>
      <w:r w:rsidR="009A40DE">
        <w:rPr>
          <w:rFonts w:asciiTheme="minorHAnsi" w:hAnsiTheme="minorHAnsi" w:cstheme="minorHAnsi"/>
        </w:rPr>
        <w:t xml:space="preserve"> </w:t>
      </w:r>
      <w:r>
        <w:rPr>
          <w:rFonts w:asciiTheme="minorHAnsi" w:hAnsiTheme="minorHAnsi" w:cstheme="minorHAnsi"/>
        </w:rPr>
        <w:t xml:space="preserve">from </w:t>
      </w:r>
      <w:r w:rsidR="009A40DE">
        <w:rPr>
          <w:rFonts w:asciiTheme="minorHAnsi" w:hAnsiTheme="minorHAnsi" w:cstheme="minorHAnsi"/>
        </w:rPr>
        <w:t>W</w:t>
      </w:r>
      <w:r>
        <w:rPr>
          <w:rFonts w:asciiTheme="minorHAnsi" w:hAnsiTheme="minorHAnsi" w:cstheme="minorHAnsi"/>
        </w:rPr>
        <w:t xml:space="preserve">eek </w:t>
      </w:r>
      <w:r w:rsidR="009A40DE">
        <w:rPr>
          <w:rFonts w:asciiTheme="minorHAnsi" w:hAnsiTheme="minorHAnsi" w:cstheme="minorHAnsi"/>
        </w:rPr>
        <w:t>3</w:t>
      </w:r>
      <w:r w:rsidR="00CE2402">
        <w:rPr>
          <w:rFonts w:asciiTheme="minorHAnsi" w:hAnsiTheme="minorHAnsi" w:cstheme="minorHAnsi"/>
        </w:rPr>
        <w:t xml:space="preserve"> of the timetable</w:t>
      </w:r>
      <w:r>
        <w:rPr>
          <w:rFonts w:asciiTheme="minorHAnsi" w:hAnsiTheme="minorHAnsi" w:cstheme="minorHAnsi"/>
        </w:rPr>
        <w:t>. General perception now (</w:t>
      </w:r>
      <w:r w:rsidR="003B7F2D">
        <w:rPr>
          <w:rFonts w:asciiTheme="minorHAnsi" w:hAnsiTheme="minorHAnsi" w:cstheme="minorHAnsi"/>
        </w:rPr>
        <w:t>late August</w:t>
      </w:r>
      <w:r>
        <w:rPr>
          <w:rFonts w:asciiTheme="minorHAnsi" w:hAnsiTheme="minorHAnsi" w:cstheme="minorHAnsi"/>
        </w:rPr>
        <w:t>) is that reliability/punctuality is comparable with historical levels</w:t>
      </w:r>
      <w:r w:rsidR="003B7F2D">
        <w:rPr>
          <w:rFonts w:asciiTheme="minorHAnsi" w:hAnsiTheme="minorHAnsi" w:cstheme="minorHAnsi"/>
        </w:rPr>
        <w:t xml:space="preserve"> though we are aware </w:t>
      </w:r>
      <w:r w:rsidR="009B0A56">
        <w:rPr>
          <w:rFonts w:asciiTheme="minorHAnsi" w:hAnsiTheme="minorHAnsi" w:cstheme="minorHAnsi"/>
        </w:rPr>
        <w:t xml:space="preserve">that over </w:t>
      </w:r>
      <w:r w:rsidR="00D61BFA">
        <w:rPr>
          <w:rFonts w:asciiTheme="minorHAnsi" w:hAnsiTheme="minorHAnsi" w:cstheme="minorHAnsi"/>
        </w:rPr>
        <w:t>some periods</w:t>
      </w:r>
      <w:r w:rsidR="009B0A56">
        <w:rPr>
          <w:rFonts w:asciiTheme="minorHAnsi" w:hAnsiTheme="minorHAnsi" w:cstheme="minorHAnsi"/>
        </w:rPr>
        <w:t xml:space="preserve"> the number of cancellations was unacceptable. </w:t>
      </w:r>
      <w:r w:rsidR="00D61BFA">
        <w:rPr>
          <w:rFonts w:asciiTheme="minorHAnsi" w:hAnsiTheme="minorHAnsi" w:cstheme="minorHAnsi"/>
        </w:rPr>
        <w:t xml:space="preserve">By way of a “random” example an on-line analysis of departures from Halifax station over a </w:t>
      </w:r>
      <w:r w:rsidR="003D3AF5">
        <w:rPr>
          <w:rFonts w:asciiTheme="minorHAnsi" w:hAnsiTheme="minorHAnsi" w:cstheme="minorHAnsi"/>
        </w:rPr>
        <w:t>24-hour</w:t>
      </w:r>
      <w:r w:rsidR="00D61BFA">
        <w:rPr>
          <w:rFonts w:asciiTheme="minorHAnsi" w:hAnsiTheme="minorHAnsi" w:cstheme="minorHAnsi"/>
        </w:rPr>
        <w:t xml:space="preserve"> period starting 0200 on 30 August gives the following results</w:t>
      </w:r>
      <w:r w:rsidR="00194B6A">
        <w:rPr>
          <w:rFonts w:asciiTheme="minorHAnsi" w:hAnsiTheme="minorHAnsi" w:cstheme="minorHAnsi"/>
        </w:rPr>
        <w:t xml:space="preserve"> (source: </w:t>
      </w:r>
      <w:hyperlink r:id="rId9" w:history="1">
        <w:r w:rsidR="00194B6A" w:rsidRPr="004F094A">
          <w:rPr>
            <w:rStyle w:val="Hyperlink"/>
            <w:rFonts w:asciiTheme="minorHAnsi" w:hAnsiTheme="minorHAnsi" w:cstheme="minorHAnsi"/>
          </w:rPr>
          <w:t>http://www.realtimetrains.co.uk/</w:t>
        </w:r>
      </w:hyperlink>
      <w:r w:rsidR="00194B6A">
        <w:rPr>
          <w:rFonts w:asciiTheme="minorHAnsi" w:hAnsiTheme="minorHAnsi" w:cstheme="minorHAnsi"/>
        </w:rPr>
        <w:t xml:space="preserve"> ). Note this is just one day and may not be typical: </w:t>
      </w:r>
      <w:r w:rsidR="00D61BFA">
        <w:rPr>
          <w:rFonts w:asciiTheme="minorHAnsi" w:hAnsiTheme="minorHAnsi" w:cstheme="minorHAnsi"/>
        </w:rPr>
        <w:t xml:space="preserve"> </w:t>
      </w:r>
    </w:p>
    <w:tbl>
      <w:tblPr>
        <w:tblStyle w:val="TableGrid"/>
        <w:tblW w:w="0" w:type="auto"/>
        <w:tblInd w:w="720" w:type="dxa"/>
        <w:tblLook w:val="04A0" w:firstRow="1" w:lastRow="0" w:firstColumn="1" w:lastColumn="0" w:noHBand="0" w:noVBand="1"/>
      </w:tblPr>
      <w:tblGrid>
        <w:gridCol w:w="1350"/>
        <w:gridCol w:w="1354"/>
        <w:gridCol w:w="1370"/>
        <w:gridCol w:w="1409"/>
        <w:gridCol w:w="1410"/>
        <w:gridCol w:w="1222"/>
        <w:gridCol w:w="1241"/>
      </w:tblGrid>
      <w:tr w:rsidR="00194B6A" w14:paraId="4BBCD36F" w14:textId="77777777" w:rsidTr="00D1677B">
        <w:tc>
          <w:tcPr>
            <w:tcW w:w="1350" w:type="dxa"/>
            <w:shd w:val="clear" w:color="auto" w:fill="D6E3BC" w:themeFill="accent3" w:themeFillTint="66"/>
          </w:tcPr>
          <w:p w14:paraId="4D7E3492" w14:textId="77777777" w:rsidR="00D1677B" w:rsidRDefault="00D1677B" w:rsidP="00D61BFA">
            <w:pPr>
              <w:pStyle w:val="ListParagraph"/>
              <w:ind w:left="0"/>
              <w:rPr>
                <w:rFonts w:asciiTheme="minorHAnsi" w:hAnsiTheme="minorHAnsi" w:cstheme="minorHAnsi"/>
                <w:b/>
              </w:rPr>
            </w:pPr>
            <w:r>
              <w:rPr>
                <w:rFonts w:asciiTheme="minorHAnsi" w:hAnsiTheme="minorHAnsi" w:cstheme="minorHAnsi"/>
                <w:b/>
              </w:rPr>
              <w:t xml:space="preserve">Halifax, </w:t>
            </w:r>
          </w:p>
          <w:p w14:paraId="4BD0D29C" w14:textId="71B525F6" w:rsidR="00D61BFA" w:rsidRDefault="00D1677B" w:rsidP="00D61BFA">
            <w:pPr>
              <w:pStyle w:val="ListParagraph"/>
              <w:ind w:left="0"/>
              <w:rPr>
                <w:rFonts w:asciiTheme="minorHAnsi" w:hAnsiTheme="minorHAnsi" w:cstheme="minorHAnsi"/>
                <w:b/>
              </w:rPr>
            </w:pPr>
            <w:r>
              <w:rPr>
                <w:rFonts w:asciiTheme="minorHAnsi" w:hAnsiTheme="minorHAnsi" w:cstheme="minorHAnsi"/>
                <w:b/>
              </w:rPr>
              <w:t>30 August</w:t>
            </w:r>
          </w:p>
        </w:tc>
        <w:tc>
          <w:tcPr>
            <w:tcW w:w="1354" w:type="dxa"/>
            <w:shd w:val="clear" w:color="auto" w:fill="D6E3BC" w:themeFill="accent3" w:themeFillTint="66"/>
          </w:tcPr>
          <w:p w14:paraId="252C82CA" w14:textId="7DF982B2" w:rsidR="00D61BFA" w:rsidRDefault="00D61BFA" w:rsidP="00D61BFA">
            <w:pPr>
              <w:pStyle w:val="ListParagraph"/>
              <w:ind w:left="0"/>
              <w:rPr>
                <w:rFonts w:asciiTheme="minorHAnsi" w:hAnsiTheme="minorHAnsi" w:cstheme="minorHAnsi"/>
                <w:b/>
              </w:rPr>
            </w:pPr>
            <w:r>
              <w:rPr>
                <w:rFonts w:asciiTheme="minorHAnsi" w:hAnsiTheme="minorHAnsi" w:cstheme="minorHAnsi"/>
                <w:b/>
              </w:rPr>
              <w:t>On time</w:t>
            </w:r>
          </w:p>
        </w:tc>
        <w:tc>
          <w:tcPr>
            <w:tcW w:w="1370" w:type="dxa"/>
            <w:shd w:val="clear" w:color="auto" w:fill="D6E3BC" w:themeFill="accent3" w:themeFillTint="66"/>
          </w:tcPr>
          <w:p w14:paraId="37A24A3D" w14:textId="64C826F8" w:rsidR="00D61BFA" w:rsidRDefault="00D61BFA" w:rsidP="00D61BFA">
            <w:pPr>
              <w:pStyle w:val="ListParagraph"/>
              <w:ind w:left="0"/>
              <w:rPr>
                <w:rFonts w:asciiTheme="minorHAnsi" w:hAnsiTheme="minorHAnsi" w:cstheme="minorHAnsi"/>
                <w:b/>
              </w:rPr>
            </w:pPr>
            <w:r>
              <w:rPr>
                <w:rFonts w:asciiTheme="minorHAnsi" w:hAnsiTheme="minorHAnsi" w:cstheme="minorHAnsi"/>
                <w:b/>
              </w:rPr>
              <w:t>1</w:t>
            </w:r>
            <w:r w:rsidR="00194B6A">
              <w:rPr>
                <w:rFonts w:asciiTheme="minorHAnsi" w:hAnsiTheme="minorHAnsi" w:cstheme="minorHAnsi"/>
                <w:b/>
              </w:rPr>
              <w:t xml:space="preserve"> to </w:t>
            </w:r>
            <w:r>
              <w:rPr>
                <w:rFonts w:asciiTheme="minorHAnsi" w:hAnsiTheme="minorHAnsi" w:cstheme="minorHAnsi"/>
                <w:b/>
              </w:rPr>
              <w:t>5min late</w:t>
            </w:r>
          </w:p>
        </w:tc>
        <w:tc>
          <w:tcPr>
            <w:tcW w:w="1409" w:type="dxa"/>
            <w:shd w:val="clear" w:color="auto" w:fill="D6E3BC" w:themeFill="accent3" w:themeFillTint="66"/>
          </w:tcPr>
          <w:p w14:paraId="6806CB3E" w14:textId="2098B186" w:rsidR="00D61BFA" w:rsidRDefault="00D61BFA" w:rsidP="00D61BFA">
            <w:pPr>
              <w:pStyle w:val="ListParagraph"/>
              <w:ind w:left="0"/>
              <w:rPr>
                <w:rFonts w:asciiTheme="minorHAnsi" w:hAnsiTheme="minorHAnsi" w:cstheme="minorHAnsi"/>
                <w:b/>
              </w:rPr>
            </w:pPr>
            <w:r>
              <w:rPr>
                <w:rFonts w:asciiTheme="minorHAnsi" w:hAnsiTheme="minorHAnsi" w:cstheme="minorHAnsi"/>
                <w:b/>
              </w:rPr>
              <w:t>6</w:t>
            </w:r>
            <w:r w:rsidR="00194B6A">
              <w:rPr>
                <w:rFonts w:asciiTheme="minorHAnsi" w:hAnsiTheme="minorHAnsi" w:cstheme="minorHAnsi"/>
                <w:b/>
              </w:rPr>
              <w:t xml:space="preserve"> to </w:t>
            </w:r>
            <w:r>
              <w:rPr>
                <w:rFonts w:asciiTheme="minorHAnsi" w:hAnsiTheme="minorHAnsi" w:cstheme="minorHAnsi"/>
                <w:b/>
              </w:rPr>
              <w:t>10min late</w:t>
            </w:r>
          </w:p>
        </w:tc>
        <w:tc>
          <w:tcPr>
            <w:tcW w:w="1410" w:type="dxa"/>
            <w:shd w:val="clear" w:color="auto" w:fill="D6E3BC" w:themeFill="accent3" w:themeFillTint="66"/>
          </w:tcPr>
          <w:p w14:paraId="67AFF57E" w14:textId="049E78A1" w:rsidR="00D61BFA" w:rsidRDefault="00194B6A" w:rsidP="00D61BFA">
            <w:pPr>
              <w:pStyle w:val="ListParagraph"/>
              <w:ind w:left="0"/>
              <w:rPr>
                <w:rFonts w:asciiTheme="minorHAnsi" w:hAnsiTheme="minorHAnsi" w:cstheme="minorHAnsi"/>
                <w:b/>
              </w:rPr>
            </w:pPr>
            <w:r>
              <w:rPr>
                <w:rFonts w:asciiTheme="minorHAnsi" w:hAnsiTheme="minorHAnsi" w:cstheme="minorHAnsi"/>
                <w:b/>
              </w:rPr>
              <w:t>11 to 2</w:t>
            </w:r>
            <w:r w:rsidR="00D61BFA">
              <w:rPr>
                <w:rFonts w:asciiTheme="minorHAnsi" w:hAnsiTheme="minorHAnsi" w:cstheme="minorHAnsi"/>
                <w:b/>
              </w:rPr>
              <w:t>0min late</w:t>
            </w:r>
          </w:p>
        </w:tc>
        <w:tc>
          <w:tcPr>
            <w:tcW w:w="1222" w:type="dxa"/>
            <w:shd w:val="clear" w:color="auto" w:fill="D6E3BC" w:themeFill="accent3" w:themeFillTint="66"/>
          </w:tcPr>
          <w:p w14:paraId="5EDEEB6E" w14:textId="0CDD0FF8" w:rsidR="00D61BFA" w:rsidRDefault="00D61BFA" w:rsidP="00D61BFA">
            <w:pPr>
              <w:pStyle w:val="ListParagraph"/>
              <w:ind w:left="0"/>
              <w:rPr>
                <w:rFonts w:asciiTheme="minorHAnsi" w:hAnsiTheme="minorHAnsi" w:cstheme="minorHAnsi"/>
                <w:b/>
              </w:rPr>
            </w:pPr>
            <w:r>
              <w:rPr>
                <w:rFonts w:asciiTheme="minorHAnsi" w:hAnsiTheme="minorHAnsi" w:cstheme="minorHAnsi"/>
                <w:b/>
              </w:rPr>
              <w:t>&gt;20 min late</w:t>
            </w:r>
          </w:p>
        </w:tc>
        <w:tc>
          <w:tcPr>
            <w:tcW w:w="1241" w:type="dxa"/>
            <w:shd w:val="clear" w:color="auto" w:fill="D6E3BC" w:themeFill="accent3" w:themeFillTint="66"/>
          </w:tcPr>
          <w:p w14:paraId="6469D929" w14:textId="0AD07C84" w:rsidR="00D61BFA" w:rsidRDefault="00D61BFA" w:rsidP="00D61BFA">
            <w:pPr>
              <w:pStyle w:val="ListParagraph"/>
              <w:ind w:left="0"/>
              <w:rPr>
                <w:rFonts w:asciiTheme="minorHAnsi" w:hAnsiTheme="minorHAnsi" w:cstheme="minorHAnsi"/>
                <w:b/>
              </w:rPr>
            </w:pPr>
            <w:r>
              <w:rPr>
                <w:rFonts w:asciiTheme="minorHAnsi" w:hAnsiTheme="minorHAnsi" w:cstheme="minorHAnsi"/>
                <w:b/>
              </w:rPr>
              <w:t>Cancelled</w:t>
            </w:r>
          </w:p>
        </w:tc>
      </w:tr>
      <w:tr w:rsidR="00194B6A" w14:paraId="2385DC23" w14:textId="77777777" w:rsidTr="00194B6A">
        <w:tc>
          <w:tcPr>
            <w:tcW w:w="1350" w:type="dxa"/>
          </w:tcPr>
          <w:p w14:paraId="2608257D" w14:textId="37FC93EC" w:rsidR="00D61BFA" w:rsidRDefault="00D61BFA" w:rsidP="00194B6A">
            <w:pPr>
              <w:pStyle w:val="ListParagraph"/>
              <w:ind w:left="0"/>
              <w:jc w:val="right"/>
              <w:rPr>
                <w:rFonts w:asciiTheme="minorHAnsi" w:hAnsiTheme="minorHAnsi" w:cstheme="minorHAnsi"/>
                <w:b/>
              </w:rPr>
            </w:pPr>
            <w:r>
              <w:rPr>
                <w:rFonts w:asciiTheme="minorHAnsi" w:hAnsiTheme="minorHAnsi" w:cstheme="minorHAnsi"/>
                <w:b/>
              </w:rPr>
              <w:t>N</w:t>
            </w:r>
            <w:r w:rsidR="00194B6A">
              <w:rPr>
                <w:rFonts w:asciiTheme="minorHAnsi" w:hAnsiTheme="minorHAnsi" w:cstheme="minorHAnsi"/>
                <w:b/>
              </w:rPr>
              <w:t>umber of trains</w:t>
            </w:r>
          </w:p>
        </w:tc>
        <w:tc>
          <w:tcPr>
            <w:tcW w:w="1354" w:type="dxa"/>
          </w:tcPr>
          <w:p w14:paraId="2192EFEC" w14:textId="2D1D74A7" w:rsidR="00D61BFA" w:rsidRPr="00194B6A" w:rsidRDefault="00194B6A" w:rsidP="00194B6A">
            <w:pPr>
              <w:pStyle w:val="ListParagraph"/>
              <w:ind w:left="0"/>
              <w:rPr>
                <w:rFonts w:asciiTheme="minorHAnsi" w:hAnsiTheme="minorHAnsi" w:cstheme="minorHAnsi"/>
                <w:b/>
                <w:sz w:val="28"/>
              </w:rPr>
            </w:pPr>
            <w:r w:rsidRPr="00194B6A">
              <w:rPr>
                <w:rFonts w:asciiTheme="minorHAnsi" w:hAnsiTheme="minorHAnsi" w:cstheme="minorHAnsi"/>
                <w:b/>
                <w:sz w:val="28"/>
              </w:rPr>
              <w:t>70</w:t>
            </w:r>
          </w:p>
        </w:tc>
        <w:tc>
          <w:tcPr>
            <w:tcW w:w="1370" w:type="dxa"/>
          </w:tcPr>
          <w:p w14:paraId="1D0AFD77" w14:textId="4E8D7966" w:rsidR="00D61BFA" w:rsidRPr="00194B6A" w:rsidRDefault="00194B6A" w:rsidP="00194B6A">
            <w:pPr>
              <w:pStyle w:val="ListParagraph"/>
              <w:ind w:left="0"/>
              <w:rPr>
                <w:rFonts w:asciiTheme="minorHAnsi" w:hAnsiTheme="minorHAnsi" w:cstheme="minorHAnsi"/>
                <w:b/>
                <w:sz w:val="28"/>
              </w:rPr>
            </w:pPr>
            <w:r w:rsidRPr="00194B6A">
              <w:rPr>
                <w:rFonts w:asciiTheme="minorHAnsi" w:hAnsiTheme="minorHAnsi" w:cstheme="minorHAnsi"/>
                <w:b/>
                <w:sz w:val="28"/>
              </w:rPr>
              <w:t>68</w:t>
            </w:r>
          </w:p>
        </w:tc>
        <w:tc>
          <w:tcPr>
            <w:tcW w:w="1409" w:type="dxa"/>
          </w:tcPr>
          <w:p w14:paraId="49AA71B5" w14:textId="06780DE7" w:rsidR="00D61BFA" w:rsidRPr="00194B6A" w:rsidRDefault="00194B6A" w:rsidP="00194B6A">
            <w:pPr>
              <w:pStyle w:val="ListParagraph"/>
              <w:ind w:left="0"/>
              <w:rPr>
                <w:rFonts w:asciiTheme="minorHAnsi" w:hAnsiTheme="minorHAnsi" w:cstheme="minorHAnsi"/>
                <w:b/>
                <w:sz w:val="28"/>
              </w:rPr>
            </w:pPr>
            <w:r w:rsidRPr="00194B6A">
              <w:rPr>
                <w:rFonts w:asciiTheme="minorHAnsi" w:hAnsiTheme="minorHAnsi" w:cstheme="minorHAnsi"/>
                <w:b/>
                <w:sz w:val="28"/>
              </w:rPr>
              <w:t>10</w:t>
            </w:r>
          </w:p>
        </w:tc>
        <w:tc>
          <w:tcPr>
            <w:tcW w:w="1410" w:type="dxa"/>
          </w:tcPr>
          <w:p w14:paraId="2AD8FE6D" w14:textId="46BA163B" w:rsidR="00D61BFA" w:rsidRPr="00194B6A" w:rsidRDefault="00194B6A" w:rsidP="00194B6A">
            <w:pPr>
              <w:pStyle w:val="ListParagraph"/>
              <w:ind w:left="0"/>
              <w:rPr>
                <w:rFonts w:asciiTheme="minorHAnsi" w:hAnsiTheme="minorHAnsi" w:cstheme="minorHAnsi"/>
                <w:b/>
                <w:sz w:val="28"/>
              </w:rPr>
            </w:pPr>
            <w:r w:rsidRPr="00194B6A">
              <w:rPr>
                <w:rFonts w:asciiTheme="minorHAnsi" w:hAnsiTheme="minorHAnsi" w:cstheme="minorHAnsi"/>
                <w:b/>
                <w:sz w:val="28"/>
              </w:rPr>
              <w:t>4</w:t>
            </w:r>
          </w:p>
        </w:tc>
        <w:tc>
          <w:tcPr>
            <w:tcW w:w="1222" w:type="dxa"/>
          </w:tcPr>
          <w:p w14:paraId="373E73E4" w14:textId="6BF3C1ED" w:rsidR="00D61BFA" w:rsidRPr="00194B6A" w:rsidRDefault="00194B6A" w:rsidP="00194B6A">
            <w:pPr>
              <w:pStyle w:val="ListParagraph"/>
              <w:ind w:left="0"/>
              <w:rPr>
                <w:rFonts w:asciiTheme="minorHAnsi" w:hAnsiTheme="minorHAnsi" w:cstheme="minorHAnsi"/>
                <w:b/>
                <w:sz w:val="28"/>
              </w:rPr>
            </w:pPr>
            <w:r w:rsidRPr="00194B6A">
              <w:rPr>
                <w:rFonts w:asciiTheme="minorHAnsi" w:hAnsiTheme="minorHAnsi" w:cstheme="minorHAnsi"/>
                <w:b/>
                <w:sz w:val="28"/>
              </w:rPr>
              <w:t>0</w:t>
            </w:r>
          </w:p>
        </w:tc>
        <w:tc>
          <w:tcPr>
            <w:tcW w:w="1241" w:type="dxa"/>
          </w:tcPr>
          <w:p w14:paraId="61A574FC" w14:textId="0163A1E7" w:rsidR="00D61BFA" w:rsidRPr="00194B6A" w:rsidRDefault="00194B6A" w:rsidP="00194B6A">
            <w:pPr>
              <w:pStyle w:val="ListParagraph"/>
              <w:ind w:left="0"/>
              <w:rPr>
                <w:rFonts w:asciiTheme="minorHAnsi" w:hAnsiTheme="minorHAnsi" w:cstheme="minorHAnsi"/>
                <w:b/>
                <w:sz w:val="28"/>
              </w:rPr>
            </w:pPr>
            <w:r w:rsidRPr="00194B6A">
              <w:rPr>
                <w:rFonts w:asciiTheme="minorHAnsi" w:hAnsiTheme="minorHAnsi" w:cstheme="minorHAnsi"/>
                <w:b/>
                <w:sz w:val="28"/>
              </w:rPr>
              <w:t>2</w:t>
            </w:r>
          </w:p>
        </w:tc>
      </w:tr>
      <w:tr w:rsidR="00194B6A" w14:paraId="473F0D47" w14:textId="77777777" w:rsidTr="00194B6A">
        <w:tc>
          <w:tcPr>
            <w:tcW w:w="1350" w:type="dxa"/>
          </w:tcPr>
          <w:p w14:paraId="615AF677" w14:textId="33C55CE1" w:rsidR="00194B6A" w:rsidRDefault="00194B6A" w:rsidP="00194B6A">
            <w:pPr>
              <w:pStyle w:val="ListParagraph"/>
              <w:ind w:left="0"/>
              <w:jc w:val="right"/>
              <w:rPr>
                <w:rFonts w:asciiTheme="minorHAnsi" w:hAnsiTheme="minorHAnsi" w:cstheme="minorHAnsi"/>
                <w:b/>
              </w:rPr>
            </w:pPr>
            <w:r>
              <w:rPr>
                <w:rFonts w:asciiTheme="minorHAnsi" w:hAnsiTheme="minorHAnsi" w:cstheme="minorHAnsi"/>
                <w:b/>
              </w:rPr>
              <w:t>Cumulative percentage</w:t>
            </w:r>
          </w:p>
        </w:tc>
        <w:tc>
          <w:tcPr>
            <w:tcW w:w="1354" w:type="dxa"/>
          </w:tcPr>
          <w:p w14:paraId="79AE2591" w14:textId="612F1B04" w:rsidR="00194B6A" w:rsidRPr="00194B6A" w:rsidRDefault="00194B6A" w:rsidP="00194B6A">
            <w:pPr>
              <w:pStyle w:val="ListParagraph"/>
              <w:ind w:left="0"/>
              <w:rPr>
                <w:rFonts w:asciiTheme="minorHAnsi" w:hAnsiTheme="minorHAnsi" w:cstheme="minorHAnsi"/>
                <w:b/>
                <w:sz w:val="28"/>
              </w:rPr>
            </w:pPr>
            <w:r w:rsidRPr="00194B6A">
              <w:rPr>
                <w:rFonts w:ascii="Calibri" w:hAnsi="Calibri" w:cs="Calibri"/>
                <w:b/>
                <w:bCs/>
                <w:color w:val="000000"/>
                <w:sz w:val="28"/>
              </w:rPr>
              <w:t>46%</w:t>
            </w:r>
          </w:p>
        </w:tc>
        <w:tc>
          <w:tcPr>
            <w:tcW w:w="1370" w:type="dxa"/>
          </w:tcPr>
          <w:p w14:paraId="36761C29" w14:textId="77777777" w:rsidR="00194B6A" w:rsidRDefault="00194B6A" w:rsidP="00194B6A">
            <w:pPr>
              <w:pStyle w:val="ListParagraph"/>
              <w:ind w:left="0"/>
              <w:rPr>
                <w:rFonts w:ascii="Calibri" w:hAnsi="Calibri" w:cs="Calibri"/>
                <w:b/>
                <w:bCs/>
                <w:color w:val="000000"/>
                <w:sz w:val="28"/>
              </w:rPr>
            </w:pPr>
            <w:r w:rsidRPr="00194B6A">
              <w:rPr>
                <w:rFonts w:ascii="Calibri" w:hAnsi="Calibri" w:cs="Calibri"/>
                <w:b/>
                <w:bCs/>
                <w:color w:val="000000"/>
                <w:sz w:val="28"/>
              </w:rPr>
              <w:t>90%</w:t>
            </w:r>
          </w:p>
          <w:p w14:paraId="28E432EC" w14:textId="5C58EC80" w:rsidR="00194B6A" w:rsidRPr="00194B6A" w:rsidRDefault="00194B6A" w:rsidP="00194B6A">
            <w:pPr>
              <w:pStyle w:val="ListParagraph"/>
              <w:ind w:left="0"/>
              <w:rPr>
                <w:rFonts w:asciiTheme="minorHAnsi" w:hAnsiTheme="minorHAnsi" w:cstheme="minorHAnsi"/>
                <w:sz w:val="20"/>
              </w:rPr>
            </w:pPr>
            <w:r>
              <w:rPr>
                <w:rFonts w:asciiTheme="minorHAnsi" w:hAnsiTheme="minorHAnsi" w:cstheme="minorHAnsi"/>
                <w:sz w:val="20"/>
              </w:rPr>
              <w:t>Not more than 5 min late.</w:t>
            </w:r>
          </w:p>
        </w:tc>
        <w:tc>
          <w:tcPr>
            <w:tcW w:w="1409" w:type="dxa"/>
          </w:tcPr>
          <w:p w14:paraId="6543FFA4" w14:textId="77777777" w:rsidR="00194B6A" w:rsidRDefault="00194B6A" w:rsidP="00194B6A">
            <w:pPr>
              <w:pStyle w:val="ListParagraph"/>
              <w:ind w:left="0"/>
              <w:rPr>
                <w:rFonts w:ascii="Calibri" w:hAnsi="Calibri" w:cs="Calibri"/>
                <w:b/>
                <w:bCs/>
                <w:color w:val="000000"/>
                <w:sz w:val="28"/>
              </w:rPr>
            </w:pPr>
            <w:r w:rsidRPr="00194B6A">
              <w:rPr>
                <w:rFonts w:ascii="Calibri" w:hAnsi="Calibri" w:cs="Calibri"/>
                <w:b/>
                <w:bCs/>
                <w:color w:val="000000"/>
                <w:sz w:val="28"/>
              </w:rPr>
              <w:t>96%</w:t>
            </w:r>
          </w:p>
          <w:p w14:paraId="55825C54" w14:textId="2B636C8D" w:rsidR="00194B6A" w:rsidRPr="00194B6A" w:rsidRDefault="00194B6A" w:rsidP="00194B6A">
            <w:pPr>
              <w:pStyle w:val="ListParagraph"/>
              <w:ind w:left="0"/>
              <w:rPr>
                <w:rFonts w:asciiTheme="minorHAnsi" w:hAnsiTheme="minorHAnsi" w:cstheme="minorHAnsi"/>
                <w:b/>
                <w:sz w:val="28"/>
              </w:rPr>
            </w:pPr>
            <w:r>
              <w:rPr>
                <w:rFonts w:asciiTheme="minorHAnsi" w:hAnsiTheme="minorHAnsi" w:cstheme="minorHAnsi"/>
                <w:sz w:val="20"/>
              </w:rPr>
              <w:t>Not more than 10 min late.</w:t>
            </w:r>
          </w:p>
        </w:tc>
        <w:tc>
          <w:tcPr>
            <w:tcW w:w="1410" w:type="dxa"/>
          </w:tcPr>
          <w:p w14:paraId="09A3DE75" w14:textId="77777777" w:rsidR="00194B6A" w:rsidRDefault="00194B6A" w:rsidP="00194B6A">
            <w:pPr>
              <w:pStyle w:val="ListParagraph"/>
              <w:ind w:left="0"/>
              <w:rPr>
                <w:rFonts w:ascii="Calibri" w:hAnsi="Calibri" w:cs="Calibri"/>
                <w:b/>
                <w:bCs/>
                <w:color w:val="000000"/>
                <w:sz w:val="28"/>
              </w:rPr>
            </w:pPr>
            <w:r w:rsidRPr="00194B6A">
              <w:rPr>
                <w:rFonts w:ascii="Calibri" w:hAnsi="Calibri" w:cs="Calibri"/>
                <w:b/>
                <w:bCs/>
                <w:color w:val="000000"/>
                <w:sz w:val="28"/>
              </w:rPr>
              <w:t>99%</w:t>
            </w:r>
          </w:p>
          <w:p w14:paraId="051CDF22" w14:textId="1DB5D2A1" w:rsidR="00194B6A" w:rsidRPr="00194B6A" w:rsidRDefault="00194B6A" w:rsidP="00194B6A">
            <w:pPr>
              <w:pStyle w:val="ListParagraph"/>
              <w:ind w:left="0"/>
              <w:rPr>
                <w:rFonts w:asciiTheme="minorHAnsi" w:hAnsiTheme="minorHAnsi" w:cstheme="minorHAnsi"/>
                <w:b/>
                <w:sz w:val="28"/>
              </w:rPr>
            </w:pPr>
            <w:r>
              <w:rPr>
                <w:rFonts w:asciiTheme="minorHAnsi" w:hAnsiTheme="minorHAnsi" w:cstheme="minorHAnsi"/>
                <w:sz w:val="20"/>
              </w:rPr>
              <w:t>Not more than 20 min late.</w:t>
            </w:r>
          </w:p>
        </w:tc>
        <w:tc>
          <w:tcPr>
            <w:tcW w:w="1222" w:type="dxa"/>
          </w:tcPr>
          <w:p w14:paraId="3008F7DD" w14:textId="77777777" w:rsidR="00194B6A" w:rsidRDefault="00194B6A" w:rsidP="00194B6A">
            <w:pPr>
              <w:pStyle w:val="ListParagraph"/>
              <w:ind w:left="0"/>
              <w:rPr>
                <w:rFonts w:ascii="Calibri" w:hAnsi="Calibri" w:cs="Calibri"/>
                <w:b/>
                <w:bCs/>
                <w:color w:val="000000"/>
                <w:sz w:val="28"/>
              </w:rPr>
            </w:pPr>
            <w:r w:rsidRPr="00194B6A">
              <w:rPr>
                <w:rFonts w:ascii="Calibri" w:hAnsi="Calibri" w:cs="Calibri"/>
                <w:b/>
                <w:bCs/>
                <w:color w:val="000000"/>
                <w:sz w:val="28"/>
              </w:rPr>
              <w:t>99%</w:t>
            </w:r>
          </w:p>
          <w:p w14:paraId="3ECD84C4" w14:textId="751AE7BA" w:rsidR="00194B6A" w:rsidRPr="00194B6A" w:rsidRDefault="00194B6A" w:rsidP="00194B6A">
            <w:pPr>
              <w:pStyle w:val="ListParagraph"/>
              <w:ind w:left="0"/>
              <w:rPr>
                <w:rFonts w:asciiTheme="minorHAnsi" w:hAnsiTheme="minorHAnsi" w:cstheme="minorHAnsi"/>
                <w:b/>
                <w:sz w:val="28"/>
              </w:rPr>
            </w:pPr>
            <w:r>
              <w:rPr>
                <w:rFonts w:asciiTheme="minorHAnsi" w:hAnsiTheme="minorHAnsi" w:cstheme="minorHAnsi"/>
                <w:sz w:val="20"/>
              </w:rPr>
              <w:t xml:space="preserve">Not cancelled. </w:t>
            </w:r>
          </w:p>
        </w:tc>
        <w:tc>
          <w:tcPr>
            <w:tcW w:w="1241" w:type="dxa"/>
          </w:tcPr>
          <w:p w14:paraId="3FA8BBF2" w14:textId="78AAD750" w:rsidR="00194B6A" w:rsidRPr="00194B6A" w:rsidRDefault="00194B6A" w:rsidP="00194B6A">
            <w:pPr>
              <w:pStyle w:val="ListParagraph"/>
              <w:ind w:left="0"/>
              <w:rPr>
                <w:rFonts w:asciiTheme="minorHAnsi" w:hAnsiTheme="minorHAnsi" w:cstheme="minorHAnsi"/>
                <w:b/>
                <w:sz w:val="28"/>
              </w:rPr>
            </w:pPr>
            <w:r w:rsidRPr="00194B6A">
              <w:rPr>
                <w:rFonts w:ascii="Calibri" w:hAnsi="Calibri" w:cs="Calibri"/>
                <w:b/>
                <w:bCs/>
                <w:color w:val="000000"/>
                <w:sz w:val="28"/>
              </w:rPr>
              <w:t>100.0%</w:t>
            </w:r>
          </w:p>
        </w:tc>
      </w:tr>
    </w:tbl>
    <w:p w14:paraId="3150F948" w14:textId="4034CEDD" w:rsidR="00D61BFA" w:rsidRPr="00D61BFA" w:rsidRDefault="00D61BFA" w:rsidP="00D61BFA">
      <w:pPr>
        <w:pStyle w:val="ListParagraph"/>
        <w:rPr>
          <w:rFonts w:asciiTheme="minorHAnsi" w:hAnsiTheme="minorHAnsi" w:cstheme="minorHAnsi"/>
          <w:b/>
        </w:rPr>
      </w:pPr>
    </w:p>
    <w:p w14:paraId="547816AB" w14:textId="44EC1E3E" w:rsidR="009B0A56" w:rsidRPr="009B0A56" w:rsidRDefault="009B0A56" w:rsidP="00D61BFA">
      <w:pPr>
        <w:pStyle w:val="ListParagraph"/>
        <w:rPr>
          <w:rFonts w:asciiTheme="minorHAnsi" w:hAnsiTheme="minorHAnsi" w:cstheme="minorHAnsi"/>
          <w:b/>
        </w:rPr>
      </w:pPr>
      <w:r>
        <w:rPr>
          <w:rFonts w:asciiTheme="minorHAnsi" w:hAnsiTheme="minorHAnsi" w:cstheme="minorHAnsi"/>
        </w:rPr>
        <w:t>Two key points:</w:t>
      </w:r>
    </w:p>
    <w:p w14:paraId="2E848DC3" w14:textId="17DF3F35" w:rsidR="009B0A56" w:rsidRPr="009B0A56" w:rsidRDefault="00682627" w:rsidP="009B0A56">
      <w:pPr>
        <w:pStyle w:val="ListParagraph"/>
        <w:numPr>
          <w:ilvl w:val="0"/>
          <w:numId w:val="13"/>
        </w:numPr>
        <w:rPr>
          <w:rFonts w:asciiTheme="minorHAnsi" w:hAnsiTheme="minorHAnsi" w:cstheme="minorHAnsi"/>
          <w:b/>
        </w:rPr>
      </w:pPr>
      <w:r>
        <w:rPr>
          <w:rFonts w:asciiTheme="minorHAnsi" w:hAnsiTheme="minorHAnsi" w:cstheme="minorHAnsi"/>
        </w:rPr>
        <w:t xml:space="preserve">The service is usable, </w:t>
      </w:r>
      <w:r w:rsidR="00194B6A">
        <w:rPr>
          <w:rFonts w:asciiTheme="minorHAnsi" w:hAnsiTheme="minorHAnsi" w:cstheme="minorHAnsi"/>
        </w:rPr>
        <w:t xml:space="preserve">with an expectation of running within 5 min of booked time, </w:t>
      </w:r>
      <w:r>
        <w:rPr>
          <w:rFonts w:asciiTheme="minorHAnsi" w:hAnsiTheme="minorHAnsi" w:cstheme="minorHAnsi"/>
        </w:rPr>
        <w:t xml:space="preserve">and we would want to encourage people to use it; performance is not as good as we would </w:t>
      </w:r>
      <w:r w:rsidR="00D139D7">
        <w:rPr>
          <w:rFonts w:asciiTheme="minorHAnsi" w:hAnsiTheme="minorHAnsi" w:cstheme="minorHAnsi"/>
        </w:rPr>
        <w:t>want but</w:t>
      </w:r>
      <w:r>
        <w:rPr>
          <w:rFonts w:asciiTheme="minorHAnsi" w:hAnsiTheme="minorHAnsi" w:cstheme="minorHAnsi"/>
        </w:rPr>
        <w:t xml:space="preserve"> is now at more like an acceptable level. </w:t>
      </w:r>
    </w:p>
    <w:p w14:paraId="2DAFFB81" w14:textId="7C965695" w:rsidR="00682627" w:rsidRPr="009A40DE" w:rsidRDefault="00682627" w:rsidP="009B0A56">
      <w:pPr>
        <w:pStyle w:val="ListParagraph"/>
        <w:numPr>
          <w:ilvl w:val="0"/>
          <w:numId w:val="13"/>
        </w:numPr>
        <w:rPr>
          <w:rFonts w:asciiTheme="minorHAnsi" w:hAnsiTheme="minorHAnsi" w:cstheme="minorHAnsi"/>
          <w:b/>
        </w:rPr>
      </w:pPr>
      <w:r>
        <w:rPr>
          <w:rFonts w:asciiTheme="minorHAnsi" w:hAnsiTheme="minorHAnsi" w:cstheme="minorHAnsi"/>
        </w:rPr>
        <w:t xml:space="preserve">A further concern is that media coverage has probably exaggerated how bad things are so additional off-peak usage is being discouraged. </w:t>
      </w:r>
    </w:p>
    <w:p w14:paraId="4117A69C" w14:textId="77777777" w:rsidR="009A40DE" w:rsidRPr="00B838A7" w:rsidRDefault="009A40DE" w:rsidP="009A40DE">
      <w:pPr>
        <w:pStyle w:val="ListParagraph"/>
        <w:rPr>
          <w:rFonts w:asciiTheme="minorHAnsi" w:hAnsiTheme="minorHAnsi" w:cstheme="minorHAnsi"/>
          <w:b/>
        </w:rPr>
      </w:pPr>
    </w:p>
    <w:p w14:paraId="1F96EC7A" w14:textId="4B30E6A2" w:rsidR="00B838A7" w:rsidRPr="00AB26FE" w:rsidRDefault="00B838A7" w:rsidP="003023BA">
      <w:pPr>
        <w:pStyle w:val="ListParagraph"/>
        <w:numPr>
          <w:ilvl w:val="0"/>
          <w:numId w:val="2"/>
        </w:numPr>
        <w:rPr>
          <w:rFonts w:asciiTheme="minorHAnsi" w:hAnsiTheme="minorHAnsi" w:cstheme="minorHAnsi"/>
          <w:b/>
        </w:rPr>
      </w:pPr>
      <w:r>
        <w:rPr>
          <w:rFonts w:asciiTheme="minorHAnsi" w:hAnsiTheme="minorHAnsi" w:cstheme="minorHAnsi"/>
          <w:b/>
        </w:rPr>
        <w:t xml:space="preserve">Targeting of cuts in the temporary timetable (June-July). </w:t>
      </w:r>
      <w:r w:rsidRPr="00B838A7">
        <w:rPr>
          <w:rFonts w:asciiTheme="minorHAnsi" w:hAnsiTheme="minorHAnsi" w:cstheme="minorHAnsi"/>
        </w:rPr>
        <w:t xml:space="preserve">This </w:t>
      </w:r>
      <w:r>
        <w:rPr>
          <w:rFonts w:asciiTheme="minorHAnsi" w:hAnsiTheme="minorHAnsi" w:cstheme="minorHAnsi"/>
        </w:rPr>
        <w:t xml:space="preserve">is the temporary 6% cut in services, which seems to have hit existing services whilst enhancements or improved frequencies were retained on other routes. For </w:t>
      </w:r>
      <w:r w:rsidR="00D139D7">
        <w:rPr>
          <w:rFonts w:asciiTheme="minorHAnsi" w:hAnsiTheme="minorHAnsi" w:cstheme="minorHAnsi"/>
        </w:rPr>
        <w:t>example,</w:t>
      </w:r>
      <w:r>
        <w:rPr>
          <w:rFonts w:asciiTheme="minorHAnsi" w:hAnsiTheme="minorHAnsi" w:cstheme="minorHAnsi"/>
        </w:rPr>
        <w:t xml:space="preserve"> the May timetable introduced a frequency increase from 2 to 3 trains per hour on the Manchester-Atherton-Wigan Line</w:t>
      </w:r>
      <w:r w:rsidR="009A40DE">
        <w:rPr>
          <w:rFonts w:asciiTheme="minorHAnsi" w:hAnsiTheme="minorHAnsi" w:cstheme="minorHAnsi"/>
        </w:rPr>
        <w:t xml:space="preserve"> and this enhanced frequency was maintained when the temporary timetable was introduced; but services such the Manchester-Todmorden-Blackburn route which is only hourly had temporary daytime cuts. </w:t>
      </w:r>
      <w:r w:rsidR="009B0A56">
        <w:rPr>
          <w:rFonts w:asciiTheme="minorHAnsi" w:hAnsiTheme="minorHAnsi" w:cstheme="minorHAnsi"/>
        </w:rPr>
        <w:t xml:space="preserve">75% of the </w:t>
      </w:r>
      <w:r w:rsidR="006F7A3D">
        <w:rPr>
          <w:rFonts w:asciiTheme="minorHAnsi" w:hAnsiTheme="minorHAnsi" w:cstheme="minorHAnsi"/>
        </w:rPr>
        <w:t>full timetable</w:t>
      </w:r>
      <w:r w:rsidR="009B0A56">
        <w:rPr>
          <w:rFonts w:asciiTheme="minorHAnsi" w:hAnsiTheme="minorHAnsi" w:cstheme="minorHAnsi"/>
        </w:rPr>
        <w:t xml:space="preserve"> </w:t>
      </w:r>
      <w:r w:rsidR="006F7A3D">
        <w:rPr>
          <w:rFonts w:asciiTheme="minorHAnsi" w:hAnsiTheme="minorHAnsi" w:cstheme="minorHAnsi"/>
        </w:rPr>
        <w:t xml:space="preserve">has now been restored, though the Manchester-Todmorden-Blackburn service continues to have services missing. </w:t>
      </w:r>
    </w:p>
    <w:p w14:paraId="58FFE552" w14:textId="77777777" w:rsidR="00AB26FE" w:rsidRPr="00AB26FE" w:rsidRDefault="00AB26FE" w:rsidP="00AB26FE">
      <w:pPr>
        <w:rPr>
          <w:rFonts w:asciiTheme="minorHAnsi" w:hAnsiTheme="minorHAnsi" w:cstheme="minorHAnsi"/>
          <w:b/>
        </w:rPr>
      </w:pPr>
    </w:p>
    <w:p w14:paraId="417660CC" w14:textId="37DECF57" w:rsidR="00682627" w:rsidRPr="00B838A7" w:rsidRDefault="00682627" w:rsidP="003023BA">
      <w:pPr>
        <w:pStyle w:val="ListParagraph"/>
        <w:numPr>
          <w:ilvl w:val="0"/>
          <w:numId w:val="2"/>
        </w:numPr>
        <w:rPr>
          <w:rFonts w:asciiTheme="minorHAnsi" w:hAnsiTheme="minorHAnsi" w:cstheme="minorHAnsi"/>
          <w:b/>
        </w:rPr>
      </w:pPr>
      <w:r>
        <w:rPr>
          <w:rFonts w:asciiTheme="minorHAnsi" w:hAnsiTheme="minorHAnsi" w:cstheme="minorHAnsi"/>
          <w:b/>
        </w:rPr>
        <w:t xml:space="preserve">Issues with the May 2018 timetable itself. </w:t>
      </w:r>
      <w:r>
        <w:rPr>
          <w:rFonts w:asciiTheme="minorHAnsi" w:hAnsiTheme="minorHAnsi" w:cstheme="minorHAnsi"/>
        </w:rPr>
        <w:t xml:space="preserve">There is a feeling that some enhancements (franchise commitments) have been introduced at the cost of damaging the </w:t>
      </w:r>
      <w:r w:rsidR="00B838A7">
        <w:rPr>
          <w:rFonts w:asciiTheme="minorHAnsi" w:hAnsiTheme="minorHAnsi" w:cstheme="minorHAnsi"/>
        </w:rPr>
        <w:t xml:space="preserve">service for existing users. </w:t>
      </w:r>
      <w:r w:rsidR="00F7346C">
        <w:rPr>
          <w:rFonts w:asciiTheme="minorHAnsi" w:hAnsiTheme="minorHAnsi" w:cstheme="minorHAnsi"/>
        </w:rPr>
        <w:t xml:space="preserve">Most of the promises for the Calder Valley Line have yet to be delivered, including </w:t>
      </w:r>
      <w:r w:rsidR="00D139D7">
        <w:rPr>
          <w:rFonts w:asciiTheme="minorHAnsi" w:hAnsiTheme="minorHAnsi" w:cstheme="minorHAnsi"/>
        </w:rPr>
        <w:t>hourly</w:t>
      </w:r>
      <w:r w:rsidR="00F7346C">
        <w:rPr>
          <w:rFonts w:asciiTheme="minorHAnsi" w:hAnsiTheme="minorHAnsi" w:cstheme="minorHAnsi"/>
        </w:rPr>
        <w:t xml:space="preserve"> trains to Manchester Airport and to Chester. At the same time there have been temporary cuts to existing services (quite apart from the June-July temporary timetable). </w:t>
      </w:r>
      <w:r w:rsidR="00B838A7">
        <w:rPr>
          <w:rFonts w:asciiTheme="minorHAnsi" w:hAnsiTheme="minorHAnsi" w:cstheme="minorHAnsi"/>
        </w:rPr>
        <w:t>The following are examples:</w:t>
      </w:r>
    </w:p>
    <w:p w14:paraId="25A1DD92" w14:textId="77777777" w:rsidR="0038131F" w:rsidRPr="0038131F" w:rsidRDefault="00F7346C" w:rsidP="003023BA">
      <w:pPr>
        <w:pStyle w:val="ListParagraph"/>
        <w:numPr>
          <w:ilvl w:val="0"/>
          <w:numId w:val="4"/>
        </w:numPr>
        <w:spacing w:before="120"/>
        <w:ind w:left="1418"/>
        <w:contextualSpacing w:val="0"/>
        <w:rPr>
          <w:rFonts w:asciiTheme="minorHAnsi" w:hAnsiTheme="minorHAnsi" w:cstheme="minorHAnsi"/>
          <w:b/>
        </w:rPr>
      </w:pPr>
      <w:r>
        <w:rPr>
          <w:rFonts w:asciiTheme="minorHAnsi" w:hAnsiTheme="minorHAnsi" w:cstheme="minorHAnsi"/>
          <w:b/>
        </w:rPr>
        <w:t>York-Leeds-Halifax-Preston-Blackpool service.</w:t>
      </w:r>
      <w:r w:rsidRPr="006F0A59">
        <w:rPr>
          <w:rFonts w:asciiTheme="minorHAnsi" w:hAnsiTheme="minorHAnsi" w:cstheme="minorHAnsi"/>
        </w:rPr>
        <w:t xml:space="preserve"> From May 2018 this has been temporarily truncated to mainly operate Leeds-Preston only</w:t>
      </w:r>
      <w:r w:rsidR="006F0A59" w:rsidRPr="006F0A59">
        <w:rPr>
          <w:rFonts w:asciiTheme="minorHAnsi" w:hAnsiTheme="minorHAnsi" w:cstheme="minorHAnsi"/>
        </w:rPr>
        <w:t xml:space="preserve">, </w:t>
      </w:r>
      <w:r w:rsidR="006F0A59">
        <w:rPr>
          <w:rFonts w:asciiTheme="minorHAnsi" w:hAnsiTheme="minorHAnsi" w:cstheme="minorHAnsi"/>
        </w:rPr>
        <w:t>part</w:t>
      </w:r>
      <w:r w:rsidR="006F0A59" w:rsidRPr="006F0A59">
        <w:rPr>
          <w:rFonts w:asciiTheme="minorHAnsi" w:hAnsiTheme="minorHAnsi" w:cstheme="minorHAnsi"/>
        </w:rPr>
        <w:t xml:space="preserve"> of the timetable </w:t>
      </w:r>
      <w:r w:rsidR="006F0A59">
        <w:rPr>
          <w:rFonts w:asciiTheme="minorHAnsi" w:hAnsiTheme="minorHAnsi" w:cstheme="minorHAnsi"/>
        </w:rPr>
        <w:t xml:space="preserve">short-notice timetable </w:t>
      </w:r>
      <w:r w:rsidR="006F0A59" w:rsidRPr="006F0A59">
        <w:rPr>
          <w:rFonts w:asciiTheme="minorHAnsi" w:hAnsiTheme="minorHAnsi" w:cstheme="minorHAnsi"/>
        </w:rPr>
        <w:t>replanning that was announced in January</w:t>
      </w:r>
      <w:r w:rsidR="00B85637" w:rsidRPr="006F0A59">
        <w:rPr>
          <w:rFonts w:asciiTheme="minorHAnsi" w:hAnsiTheme="minorHAnsi" w:cstheme="minorHAnsi"/>
        </w:rPr>
        <w:t xml:space="preserve">. </w:t>
      </w:r>
    </w:p>
    <w:p w14:paraId="3100D59B" w14:textId="77777777" w:rsidR="0038131F" w:rsidRPr="0038131F" w:rsidRDefault="006F0A59" w:rsidP="003023BA">
      <w:pPr>
        <w:pStyle w:val="ListParagraph"/>
        <w:numPr>
          <w:ilvl w:val="0"/>
          <w:numId w:val="6"/>
        </w:numPr>
        <w:contextualSpacing w:val="0"/>
        <w:rPr>
          <w:rFonts w:asciiTheme="minorHAnsi" w:hAnsiTheme="minorHAnsi" w:cstheme="minorHAnsi"/>
          <w:b/>
        </w:rPr>
      </w:pPr>
      <w:r w:rsidRPr="006F0A59">
        <w:rPr>
          <w:rFonts w:asciiTheme="minorHAnsi" w:hAnsiTheme="minorHAnsi" w:cstheme="minorHAnsi"/>
          <w:b/>
        </w:rPr>
        <w:t>It is important to realise that this was not a delay to enhancements but a cut (albeit temporary) to an existing well-established service – extremely disappointing.</w:t>
      </w:r>
      <w:r w:rsidRPr="006F0A59">
        <w:rPr>
          <w:rFonts w:asciiTheme="minorHAnsi" w:hAnsiTheme="minorHAnsi" w:cstheme="minorHAnsi"/>
        </w:rPr>
        <w:t xml:space="preserve"> </w:t>
      </w:r>
    </w:p>
    <w:p w14:paraId="528CD5CE" w14:textId="77777777" w:rsidR="0038131F" w:rsidRPr="0038131F" w:rsidRDefault="006F0A59" w:rsidP="003023BA">
      <w:pPr>
        <w:pStyle w:val="ListParagraph"/>
        <w:numPr>
          <w:ilvl w:val="0"/>
          <w:numId w:val="6"/>
        </w:numPr>
        <w:contextualSpacing w:val="0"/>
        <w:rPr>
          <w:rFonts w:asciiTheme="minorHAnsi" w:hAnsiTheme="minorHAnsi" w:cstheme="minorHAnsi"/>
          <w:b/>
        </w:rPr>
      </w:pPr>
      <w:r w:rsidRPr="006F0A59">
        <w:rPr>
          <w:rFonts w:asciiTheme="minorHAnsi" w:hAnsiTheme="minorHAnsi" w:cstheme="minorHAnsi"/>
        </w:rPr>
        <w:t>Whilst the good news is that these trains now call at Sowerby bridge and Mytholmroyd stations (something we have campaigned for) there is clearly further disappointment that these stations will now have to wait for regular trains to both York and Blackpool.</w:t>
      </w:r>
      <w:r w:rsidR="00B85637" w:rsidRPr="006F0A59">
        <w:rPr>
          <w:rFonts w:asciiTheme="minorHAnsi" w:hAnsiTheme="minorHAnsi" w:cstheme="minorHAnsi"/>
        </w:rPr>
        <w:t xml:space="preserve"> </w:t>
      </w:r>
    </w:p>
    <w:p w14:paraId="4753F64A" w14:textId="2F406A67" w:rsidR="00F7346C" w:rsidRDefault="006F0A59" w:rsidP="003023BA">
      <w:pPr>
        <w:pStyle w:val="ListParagraph"/>
        <w:numPr>
          <w:ilvl w:val="0"/>
          <w:numId w:val="6"/>
        </w:numPr>
        <w:contextualSpacing w:val="0"/>
        <w:rPr>
          <w:rFonts w:asciiTheme="minorHAnsi" w:hAnsiTheme="minorHAnsi" w:cstheme="minorHAnsi"/>
          <w:b/>
        </w:rPr>
      </w:pPr>
      <w:r w:rsidRPr="006F0A59">
        <w:rPr>
          <w:rFonts w:asciiTheme="minorHAnsi" w:hAnsiTheme="minorHAnsi" w:cstheme="minorHAnsi"/>
        </w:rPr>
        <w:t xml:space="preserve">We were told </w:t>
      </w:r>
      <w:r>
        <w:rPr>
          <w:rFonts w:asciiTheme="minorHAnsi" w:hAnsiTheme="minorHAnsi" w:cstheme="minorHAnsi"/>
        </w:rPr>
        <w:t>by Northern</w:t>
      </w:r>
      <w:r w:rsidRPr="006F0A59">
        <w:rPr>
          <w:rFonts w:asciiTheme="minorHAnsi" w:hAnsiTheme="minorHAnsi" w:cstheme="minorHAnsi"/>
        </w:rPr>
        <w:t xml:space="preserve"> (before</w:t>
      </w:r>
      <w:r>
        <w:rPr>
          <w:rFonts w:asciiTheme="minorHAnsi" w:hAnsiTheme="minorHAnsi" w:cstheme="minorHAnsi"/>
        </w:rPr>
        <w:t xml:space="preserve"> May</w:t>
      </w:r>
      <w:r w:rsidRPr="006F0A59">
        <w:rPr>
          <w:rFonts w:asciiTheme="minorHAnsi" w:hAnsiTheme="minorHAnsi" w:cstheme="minorHAnsi"/>
        </w:rPr>
        <w:t xml:space="preserve">) that the full York-Blackpool service </w:t>
      </w:r>
      <w:r w:rsidR="00B85637" w:rsidRPr="006F0A59">
        <w:rPr>
          <w:rFonts w:asciiTheme="minorHAnsi" w:hAnsiTheme="minorHAnsi" w:cstheme="minorHAnsi"/>
        </w:rPr>
        <w:t xml:space="preserve">would be restored </w:t>
      </w:r>
      <w:r w:rsidRPr="006F0A59">
        <w:rPr>
          <w:rFonts w:asciiTheme="minorHAnsi" w:hAnsiTheme="minorHAnsi" w:cstheme="minorHAnsi"/>
        </w:rPr>
        <w:t>as soon as trains were</w:t>
      </w:r>
      <w:r w:rsidR="00B85637" w:rsidRPr="006F0A59">
        <w:rPr>
          <w:rFonts w:asciiTheme="minorHAnsi" w:hAnsiTheme="minorHAnsi" w:cstheme="minorHAnsi"/>
        </w:rPr>
        <w:t xml:space="preserve"> </w:t>
      </w:r>
      <w:r w:rsidR="00D139D7" w:rsidRPr="006F0A59">
        <w:rPr>
          <w:rFonts w:asciiTheme="minorHAnsi" w:hAnsiTheme="minorHAnsi" w:cstheme="minorHAnsi"/>
        </w:rPr>
        <w:t>available,</w:t>
      </w:r>
      <w:r w:rsidR="00B85637" w:rsidRPr="006F0A59">
        <w:rPr>
          <w:rFonts w:asciiTheme="minorHAnsi" w:hAnsiTheme="minorHAnsi" w:cstheme="minorHAnsi"/>
        </w:rPr>
        <w:t xml:space="preserve"> but</w:t>
      </w:r>
      <w:r w:rsidRPr="006F0A59">
        <w:rPr>
          <w:rFonts w:asciiTheme="minorHAnsi" w:hAnsiTheme="minorHAnsi" w:cstheme="minorHAnsi"/>
        </w:rPr>
        <w:t xml:space="preserve"> this</w:t>
      </w:r>
      <w:r w:rsidR="00B85637" w:rsidRPr="006F0A59">
        <w:rPr>
          <w:rFonts w:asciiTheme="minorHAnsi" w:hAnsiTheme="minorHAnsi" w:cstheme="minorHAnsi"/>
        </w:rPr>
        <w:t xml:space="preserve"> now </w:t>
      </w:r>
      <w:r w:rsidRPr="006F0A59">
        <w:rPr>
          <w:rFonts w:asciiTheme="minorHAnsi" w:hAnsiTheme="minorHAnsi" w:cstheme="minorHAnsi"/>
        </w:rPr>
        <w:t xml:space="preserve">seems </w:t>
      </w:r>
      <w:r w:rsidR="00B85637" w:rsidRPr="006F0A59">
        <w:rPr>
          <w:rFonts w:asciiTheme="minorHAnsi" w:hAnsiTheme="minorHAnsi" w:cstheme="minorHAnsi"/>
        </w:rPr>
        <w:t xml:space="preserve">uncertain because of </w:t>
      </w:r>
      <w:r w:rsidRPr="006F0A59">
        <w:rPr>
          <w:rFonts w:asciiTheme="minorHAnsi" w:hAnsiTheme="minorHAnsi" w:cstheme="minorHAnsi"/>
        </w:rPr>
        <w:t xml:space="preserve">the </w:t>
      </w:r>
      <w:r w:rsidR="00D139D7" w:rsidRPr="006F0A59">
        <w:rPr>
          <w:rFonts w:asciiTheme="minorHAnsi" w:hAnsiTheme="minorHAnsi" w:cstheme="minorHAnsi"/>
        </w:rPr>
        <w:t>recent</w:t>
      </w:r>
      <w:r w:rsidRPr="006F0A59">
        <w:rPr>
          <w:rFonts w:asciiTheme="minorHAnsi" w:hAnsiTheme="minorHAnsi" w:cstheme="minorHAnsi"/>
        </w:rPr>
        <w:t xml:space="preserve"> announcement</w:t>
      </w:r>
      <w:r w:rsidR="00D139D7">
        <w:rPr>
          <w:rFonts w:asciiTheme="minorHAnsi" w:hAnsiTheme="minorHAnsi" w:cstheme="minorHAnsi"/>
        </w:rPr>
        <w:t xml:space="preserve"> of</w:t>
      </w:r>
      <w:r w:rsidRPr="006F0A59">
        <w:rPr>
          <w:rFonts w:asciiTheme="minorHAnsi" w:hAnsiTheme="minorHAnsi" w:cstheme="minorHAnsi"/>
        </w:rPr>
        <w:t xml:space="preserve"> postponement of the </w:t>
      </w:r>
      <w:r w:rsidR="00B85637" w:rsidRPr="006F0A59">
        <w:rPr>
          <w:rFonts w:asciiTheme="minorHAnsi" w:hAnsiTheme="minorHAnsi" w:cstheme="minorHAnsi"/>
        </w:rPr>
        <w:t>Dec</w:t>
      </w:r>
      <w:r w:rsidRPr="006F0A59">
        <w:rPr>
          <w:rFonts w:asciiTheme="minorHAnsi" w:hAnsiTheme="minorHAnsi" w:cstheme="minorHAnsi"/>
        </w:rPr>
        <w:t>ember 20</w:t>
      </w:r>
      <w:r w:rsidR="00B85637" w:rsidRPr="006F0A59">
        <w:rPr>
          <w:rFonts w:asciiTheme="minorHAnsi" w:hAnsiTheme="minorHAnsi" w:cstheme="minorHAnsi"/>
        </w:rPr>
        <w:t xml:space="preserve">18 </w:t>
      </w:r>
      <w:r w:rsidRPr="006F0A59">
        <w:rPr>
          <w:rFonts w:asciiTheme="minorHAnsi" w:hAnsiTheme="minorHAnsi" w:cstheme="minorHAnsi"/>
        </w:rPr>
        <w:t>recast</w:t>
      </w:r>
      <w:r w:rsidR="00B85637" w:rsidRPr="006F0A59">
        <w:rPr>
          <w:rFonts w:asciiTheme="minorHAnsi" w:hAnsiTheme="minorHAnsi" w:cstheme="minorHAnsi"/>
        </w:rPr>
        <w:t>.</w:t>
      </w:r>
      <w:r w:rsidR="00B85637">
        <w:rPr>
          <w:rFonts w:asciiTheme="minorHAnsi" w:hAnsiTheme="minorHAnsi" w:cstheme="minorHAnsi"/>
          <w:color w:val="FF0000"/>
        </w:rPr>
        <w:t xml:space="preserve"> </w:t>
      </w:r>
      <w:r w:rsidR="006F7A3D" w:rsidRPr="006F7A3D">
        <w:rPr>
          <w:rFonts w:asciiTheme="minorHAnsi" w:hAnsiTheme="minorHAnsi" w:cstheme="minorHAnsi"/>
        </w:rPr>
        <w:t xml:space="preserve">We </w:t>
      </w:r>
      <w:r w:rsidR="006F7A3D">
        <w:rPr>
          <w:rFonts w:asciiTheme="minorHAnsi" w:hAnsiTheme="minorHAnsi" w:cstheme="minorHAnsi"/>
        </w:rPr>
        <w:t xml:space="preserve">have asked Northern to restore this cut as soon as possible but have not yet received any assurance. </w:t>
      </w:r>
    </w:p>
    <w:p w14:paraId="18B03EDB" w14:textId="367CDA77" w:rsidR="00B838A7" w:rsidRPr="002F1D2B" w:rsidRDefault="0045373F" w:rsidP="003023BA">
      <w:pPr>
        <w:pStyle w:val="ListParagraph"/>
        <w:numPr>
          <w:ilvl w:val="0"/>
          <w:numId w:val="4"/>
        </w:numPr>
        <w:spacing w:before="120"/>
        <w:ind w:left="1418"/>
        <w:contextualSpacing w:val="0"/>
        <w:rPr>
          <w:rFonts w:asciiTheme="minorHAnsi" w:hAnsiTheme="minorHAnsi" w:cstheme="minorHAnsi"/>
          <w:b/>
        </w:rPr>
      </w:pPr>
      <w:r>
        <w:rPr>
          <w:rFonts w:asciiTheme="minorHAnsi" w:hAnsiTheme="minorHAnsi" w:cstheme="minorHAnsi"/>
          <w:b/>
        </w:rPr>
        <w:t>Commuting gaps</w:t>
      </w:r>
      <w:r w:rsidR="0038131F">
        <w:rPr>
          <w:rFonts w:asciiTheme="minorHAnsi" w:hAnsiTheme="minorHAnsi" w:cstheme="minorHAnsi"/>
          <w:b/>
        </w:rPr>
        <w:t xml:space="preserve">, </w:t>
      </w:r>
      <w:r w:rsidR="0038131F" w:rsidRPr="0038131F">
        <w:rPr>
          <w:rFonts w:asciiTheme="minorHAnsi" w:hAnsiTheme="minorHAnsi" w:cstheme="minorHAnsi"/>
        </w:rPr>
        <w:t>e.g.</w:t>
      </w:r>
      <w:r w:rsidR="0038131F">
        <w:rPr>
          <w:rFonts w:asciiTheme="minorHAnsi" w:hAnsiTheme="minorHAnsi" w:cstheme="minorHAnsi"/>
          <w:b/>
        </w:rPr>
        <w:t xml:space="preserve"> </w:t>
      </w:r>
      <w:r w:rsidR="0038131F" w:rsidRPr="0038131F">
        <w:rPr>
          <w:rFonts w:asciiTheme="minorHAnsi" w:hAnsiTheme="minorHAnsi" w:cstheme="minorHAnsi"/>
        </w:rPr>
        <w:t>p</w:t>
      </w:r>
      <w:r w:rsidR="00B838A7">
        <w:rPr>
          <w:rFonts w:asciiTheme="minorHAnsi" w:hAnsiTheme="minorHAnsi" w:cstheme="minorHAnsi"/>
        </w:rPr>
        <w:t>eak hour approx. half-hour gap in services Sowerby Bridge to Leeds between 07</w:t>
      </w:r>
      <w:r w:rsidR="009A40DE">
        <w:rPr>
          <w:rFonts w:asciiTheme="minorHAnsi" w:hAnsiTheme="minorHAnsi" w:cstheme="minorHAnsi"/>
        </w:rPr>
        <w:t>2</w:t>
      </w:r>
      <w:r w:rsidR="002F1D2B">
        <w:rPr>
          <w:rFonts w:asciiTheme="minorHAnsi" w:hAnsiTheme="minorHAnsi" w:cstheme="minorHAnsi"/>
        </w:rPr>
        <w:t>4</w:t>
      </w:r>
      <w:r w:rsidR="009A40DE">
        <w:rPr>
          <w:rFonts w:asciiTheme="minorHAnsi" w:hAnsiTheme="minorHAnsi" w:cstheme="minorHAnsi"/>
        </w:rPr>
        <w:t xml:space="preserve"> and 075</w:t>
      </w:r>
      <w:r w:rsidR="002F1D2B">
        <w:rPr>
          <w:rFonts w:asciiTheme="minorHAnsi" w:hAnsiTheme="minorHAnsi" w:cstheme="minorHAnsi"/>
        </w:rPr>
        <w:t>3</w:t>
      </w:r>
      <w:r w:rsidR="009A40DE">
        <w:rPr>
          <w:rFonts w:asciiTheme="minorHAnsi" w:hAnsiTheme="minorHAnsi" w:cstheme="minorHAnsi"/>
        </w:rPr>
        <w:t>.</w:t>
      </w:r>
      <w:r w:rsidR="002F1D2B">
        <w:rPr>
          <w:rFonts w:asciiTheme="minorHAnsi" w:hAnsiTheme="minorHAnsi" w:cstheme="minorHAnsi"/>
        </w:rPr>
        <w:t xml:space="preserve"> Previously there was an intermediate service between these approximate times. </w:t>
      </w:r>
    </w:p>
    <w:p w14:paraId="262B54B7" w14:textId="481F159F" w:rsidR="002F1D2B" w:rsidRPr="002F1D2B" w:rsidRDefault="002F1D2B" w:rsidP="003023BA">
      <w:pPr>
        <w:pStyle w:val="ListParagraph"/>
        <w:numPr>
          <w:ilvl w:val="0"/>
          <w:numId w:val="4"/>
        </w:numPr>
        <w:spacing w:before="120"/>
        <w:ind w:left="1418"/>
        <w:contextualSpacing w:val="0"/>
        <w:rPr>
          <w:rFonts w:asciiTheme="minorHAnsi" w:hAnsiTheme="minorHAnsi" w:cstheme="minorHAnsi"/>
        </w:rPr>
      </w:pPr>
      <w:r w:rsidRPr="002F1D2B">
        <w:rPr>
          <w:rFonts w:asciiTheme="minorHAnsi" w:hAnsiTheme="minorHAnsi" w:cstheme="minorHAnsi"/>
        </w:rPr>
        <w:t xml:space="preserve">The above is linked to general </w:t>
      </w:r>
      <w:r w:rsidRPr="0045373F">
        <w:rPr>
          <w:rFonts w:asciiTheme="minorHAnsi" w:hAnsiTheme="minorHAnsi" w:cstheme="minorHAnsi"/>
          <w:b/>
        </w:rPr>
        <w:t>poorer clockface patterns</w:t>
      </w:r>
      <w:r>
        <w:rPr>
          <w:rFonts w:asciiTheme="minorHAnsi" w:hAnsiTheme="minorHAnsi" w:cstheme="minorHAnsi"/>
        </w:rPr>
        <w:t xml:space="preserve"> with significant divergence from even 4 trains/hr. For </w:t>
      </w:r>
      <w:r w:rsidR="00A42ED6">
        <w:rPr>
          <w:rFonts w:asciiTheme="minorHAnsi" w:hAnsiTheme="minorHAnsi" w:cstheme="minorHAnsi"/>
        </w:rPr>
        <w:t>example,</w:t>
      </w:r>
      <w:r>
        <w:rPr>
          <w:rFonts w:asciiTheme="minorHAnsi" w:hAnsiTheme="minorHAnsi" w:cstheme="minorHAnsi"/>
        </w:rPr>
        <w:t xml:space="preserve"> Halifax departures towards Leeds at approximately </w:t>
      </w:r>
      <w:r>
        <w:rPr>
          <w:rFonts w:asciiTheme="minorHAnsi" w:hAnsiTheme="minorHAnsi" w:cstheme="minorHAnsi"/>
        </w:rPr>
        <w:lastRenderedPageBreak/>
        <w:t xml:space="preserve">xx00, xx12, xx34 and xx43: note 22 minutes gap. This </w:t>
      </w:r>
      <w:r w:rsidR="006F7A3D">
        <w:rPr>
          <w:rFonts w:asciiTheme="minorHAnsi" w:hAnsiTheme="minorHAnsi" w:cstheme="minorHAnsi"/>
        </w:rPr>
        <w:t xml:space="preserve">is </w:t>
      </w:r>
      <w:r>
        <w:rPr>
          <w:rFonts w:asciiTheme="minorHAnsi" w:hAnsiTheme="minorHAnsi" w:cstheme="minorHAnsi"/>
        </w:rPr>
        <w:t xml:space="preserve">compounded by variations </w:t>
      </w:r>
      <w:r w:rsidR="0045373F">
        <w:rPr>
          <w:rFonts w:asciiTheme="minorHAnsi" w:hAnsiTheme="minorHAnsi" w:cstheme="minorHAnsi"/>
        </w:rPr>
        <w:t xml:space="preserve">in </w:t>
      </w:r>
      <w:r>
        <w:rPr>
          <w:rFonts w:asciiTheme="minorHAnsi" w:hAnsiTheme="minorHAnsi" w:cstheme="minorHAnsi"/>
        </w:rPr>
        <w:t xml:space="preserve">timings from hour to hour (which can lead to people missing trains). </w:t>
      </w:r>
    </w:p>
    <w:p w14:paraId="4EE28961" w14:textId="77777777" w:rsidR="006F7A3D" w:rsidRDefault="009A40DE" w:rsidP="003023BA">
      <w:pPr>
        <w:pStyle w:val="ListParagraph"/>
        <w:numPr>
          <w:ilvl w:val="0"/>
          <w:numId w:val="4"/>
        </w:numPr>
        <w:spacing w:before="120"/>
        <w:ind w:left="1418"/>
        <w:contextualSpacing w:val="0"/>
        <w:rPr>
          <w:rFonts w:asciiTheme="minorHAnsi" w:hAnsiTheme="minorHAnsi" w:cstheme="minorHAnsi"/>
        </w:rPr>
      </w:pPr>
      <w:r w:rsidRPr="00FB22BB">
        <w:rPr>
          <w:rFonts w:asciiTheme="minorHAnsi" w:hAnsiTheme="minorHAnsi" w:cstheme="minorHAnsi"/>
          <w:b/>
        </w:rPr>
        <w:t>Missing stops in late evening services</w:t>
      </w:r>
      <w:r w:rsidR="00FB22BB" w:rsidRPr="00FB22BB">
        <w:rPr>
          <w:rFonts w:asciiTheme="minorHAnsi" w:hAnsiTheme="minorHAnsi" w:cstheme="minorHAnsi"/>
          <w:b/>
        </w:rPr>
        <w:t xml:space="preserve"> and earlier “last trains”.</w:t>
      </w:r>
      <w:r>
        <w:rPr>
          <w:rFonts w:asciiTheme="minorHAnsi" w:hAnsiTheme="minorHAnsi" w:cstheme="minorHAnsi"/>
        </w:rPr>
        <w:t xml:space="preserve"> </w:t>
      </w:r>
      <w:r w:rsidR="006F7A3D">
        <w:rPr>
          <w:rFonts w:asciiTheme="minorHAnsi" w:hAnsiTheme="minorHAnsi" w:cstheme="minorHAnsi"/>
        </w:rPr>
        <w:t>The following are examples where the current (May 2018) timetable has a worse service than previous:</w:t>
      </w:r>
    </w:p>
    <w:p w14:paraId="56143565" w14:textId="77777777" w:rsidR="006F7A3D" w:rsidRDefault="009A40DE" w:rsidP="006F7A3D">
      <w:pPr>
        <w:pStyle w:val="ListParagraph"/>
        <w:numPr>
          <w:ilvl w:val="0"/>
          <w:numId w:val="14"/>
        </w:numPr>
        <w:spacing w:before="120"/>
        <w:contextualSpacing w:val="0"/>
        <w:rPr>
          <w:rFonts w:asciiTheme="minorHAnsi" w:hAnsiTheme="minorHAnsi" w:cstheme="minorHAnsi"/>
        </w:rPr>
      </w:pPr>
      <w:r>
        <w:rPr>
          <w:rFonts w:asciiTheme="minorHAnsi" w:hAnsiTheme="minorHAnsi" w:cstheme="minorHAnsi"/>
        </w:rPr>
        <w:t xml:space="preserve">2-hour gap </w:t>
      </w:r>
      <w:r w:rsidR="006F7A3D">
        <w:rPr>
          <w:rFonts w:asciiTheme="minorHAnsi" w:hAnsiTheme="minorHAnsi" w:cstheme="minorHAnsi"/>
        </w:rPr>
        <w:t xml:space="preserve">in </w:t>
      </w:r>
      <w:r>
        <w:rPr>
          <w:rFonts w:asciiTheme="minorHAnsi" w:hAnsiTheme="minorHAnsi" w:cstheme="minorHAnsi"/>
        </w:rPr>
        <w:t xml:space="preserve">services from Manchester to Mytholmroyd and Sowerby Bridge in the evening despite several Manchester-Leeds trains running through these stations non-stop in the intervening period. </w:t>
      </w:r>
    </w:p>
    <w:p w14:paraId="2F4CF731" w14:textId="77777777" w:rsidR="006F7A3D" w:rsidRDefault="009A40DE" w:rsidP="006F7A3D">
      <w:pPr>
        <w:pStyle w:val="ListParagraph"/>
        <w:numPr>
          <w:ilvl w:val="0"/>
          <w:numId w:val="14"/>
        </w:numPr>
        <w:spacing w:before="120"/>
        <w:contextualSpacing w:val="0"/>
        <w:rPr>
          <w:rFonts w:asciiTheme="minorHAnsi" w:hAnsiTheme="minorHAnsi" w:cstheme="minorHAnsi"/>
        </w:rPr>
      </w:pPr>
      <w:r>
        <w:rPr>
          <w:rFonts w:asciiTheme="minorHAnsi" w:hAnsiTheme="minorHAnsi" w:cstheme="minorHAnsi"/>
        </w:rPr>
        <w:t>A correspondent who lives in Sowerby Bridge and works in Bradford until late evening complains that his last train home</w:t>
      </w:r>
      <w:r w:rsidR="00FB22BB">
        <w:rPr>
          <w:rFonts w:asciiTheme="minorHAnsi" w:hAnsiTheme="minorHAnsi" w:cstheme="minorHAnsi"/>
        </w:rPr>
        <w:t xml:space="preserve"> (previously 2252)</w:t>
      </w:r>
      <w:r>
        <w:rPr>
          <w:rFonts w:asciiTheme="minorHAnsi" w:hAnsiTheme="minorHAnsi" w:cstheme="minorHAnsi"/>
        </w:rPr>
        <w:t xml:space="preserve"> is n</w:t>
      </w:r>
      <w:r w:rsidR="002F1D2B">
        <w:rPr>
          <w:rFonts w:asciiTheme="minorHAnsi" w:hAnsiTheme="minorHAnsi" w:cstheme="minorHAnsi"/>
        </w:rPr>
        <w:t>o</w:t>
      </w:r>
      <w:r>
        <w:rPr>
          <w:rFonts w:asciiTheme="minorHAnsi" w:hAnsiTheme="minorHAnsi" w:cstheme="minorHAnsi"/>
        </w:rPr>
        <w:t>w earl</w:t>
      </w:r>
      <w:r w:rsidR="002F1D2B">
        <w:rPr>
          <w:rFonts w:asciiTheme="minorHAnsi" w:hAnsiTheme="minorHAnsi" w:cstheme="minorHAnsi"/>
        </w:rPr>
        <w:t>ier</w:t>
      </w:r>
      <w:r w:rsidR="00FB22BB">
        <w:rPr>
          <w:rFonts w:asciiTheme="minorHAnsi" w:hAnsiTheme="minorHAnsi" w:cstheme="minorHAnsi"/>
        </w:rPr>
        <w:t xml:space="preserve"> (2200)</w:t>
      </w:r>
      <w:r w:rsidR="002F1D2B">
        <w:rPr>
          <w:rFonts w:asciiTheme="minorHAnsi" w:hAnsiTheme="minorHAnsi" w:cstheme="minorHAnsi"/>
        </w:rPr>
        <w:t xml:space="preserve">, despite </w:t>
      </w:r>
      <w:r w:rsidR="00FB22BB">
        <w:rPr>
          <w:rFonts w:asciiTheme="minorHAnsi" w:hAnsiTheme="minorHAnsi" w:cstheme="minorHAnsi"/>
        </w:rPr>
        <w:t>there being two later trains on the Leeds-</w:t>
      </w:r>
      <w:r w:rsidR="006F7A3D">
        <w:rPr>
          <w:rFonts w:asciiTheme="minorHAnsi" w:hAnsiTheme="minorHAnsi" w:cstheme="minorHAnsi"/>
        </w:rPr>
        <w:t>Bradford-</w:t>
      </w:r>
      <w:r w:rsidR="00FB22BB">
        <w:rPr>
          <w:rFonts w:asciiTheme="minorHAnsi" w:hAnsiTheme="minorHAnsi" w:cstheme="minorHAnsi"/>
        </w:rPr>
        <w:t>Calderdale-Manchester route (2245 and 2303 from Bradford) that run fast from Halifax to Hebden Bridge, i.e. through Sowerby Bridge and Mytholmroyd without stopping.</w:t>
      </w:r>
    </w:p>
    <w:p w14:paraId="0BC725BE" w14:textId="36B3E333" w:rsidR="009A40DE" w:rsidRDefault="00FB22BB" w:rsidP="006F7A3D">
      <w:pPr>
        <w:pStyle w:val="ListParagraph"/>
        <w:numPr>
          <w:ilvl w:val="0"/>
          <w:numId w:val="14"/>
        </w:numPr>
        <w:spacing w:before="120"/>
        <w:contextualSpacing w:val="0"/>
        <w:rPr>
          <w:rFonts w:asciiTheme="minorHAnsi" w:hAnsiTheme="minorHAnsi" w:cstheme="minorHAnsi"/>
        </w:rPr>
      </w:pPr>
      <w:r>
        <w:rPr>
          <w:rFonts w:asciiTheme="minorHAnsi" w:hAnsiTheme="minorHAnsi" w:cstheme="minorHAnsi"/>
        </w:rPr>
        <w:t>Surely there should be a principle that these late or last trains should call at al</w:t>
      </w:r>
      <w:r w:rsidR="006F7A3D">
        <w:rPr>
          <w:rFonts w:asciiTheme="minorHAnsi" w:hAnsiTheme="minorHAnsi" w:cstheme="minorHAnsi"/>
        </w:rPr>
        <w:t>l</w:t>
      </w:r>
      <w:r>
        <w:rPr>
          <w:rFonts w:asciiTheme="minorHAnsi" w:hAnsiTheme="minorHAnsi" w:cstheme="minorHAnsi"/>
        </w:rPr>
        <w:t xml:space="preserve"> stations since late at night getting people home is more important than end-to-end journey time. Our correspondent is having to take a taxi from Halifax to his home, paid for by his employer, but may ultimately have to stop using the train. </w:t>
      </w:r>
    </w:p>
    <w:p w14:paraId="568BC5F2" w14:textId="22EB4DD9" w:rsidR="0038131F" w:rsidRPr="00D139D7" w:rsidRDefault="00FB22BB" w:rsidP="003023BA">
      <w:pPr>
        <w:pStyle w:val="ListParagraph"/>
        <w:numPr>
          <w:ilvl w:val="0"/>
          <w:numId w:val="4"/>
        </w:numPr>
        <w:spacing w:before="120"/>
        <w:ind w:left="1418"/>
        <w:contextualSpacing w:val="0"/>
        <w:rPr>
          <w:rFonts w:asciiTheme="minorHAnsi" w:hAnsiTheme="minorHAnsi" w:cstheme="minorHAnsi"/>
          <w:b/>
        </w:rPr>
      </w:pPr>
      <w:r w:rsidRPr="0038131F">
        <w:rPr>
          <w:rFonts w:asciiTheme="minorHAnsi" w:hAnsiTheme="minorHAnsi" w:cstheme="minorHAnsi"/>
          <w:b/>
        </w:rPr>
        <w:t xml:space="preserve">Questionable </w:t>
      </w:r>
      <w:r w:rsidR="0045373F" w:rsidRPr="0038131F">
        <w:rPr>
          <w:rFonts w:asciiTheme="minorHAnsi" w:hAnsiTheme="minorHAnsi" w:cstheme="minorHAnsi"/>
          <w:b/>
        </w:rPr>
        <w:t>interpretation</w:t>
      </w:r>
      <w:r w:rsidRPr="0038131F">
        <w:rPr>
          <w:rFonts w:asciiTheme="minorHAnsi" w:hAnsiTheme="minorHAnsi" w:cstheme="minorHAnsi"/>
          <w:b/>
        </w:rPr>
        <w:t xml:space="preserve"> </w:t>
      </w:r>
      <w:r w:rsidR="0045373F" w:rsidRPr="0038131F">
        <w:rPr>
          <w:rFonts w:asciiTheme="minorHAnsi" w:hAnsiTheme="minorHAnsi" w:cstheme="minorHAnsi"/>
          <w:b/>
        </w:rPr>
        <w:t>of</w:t>
      </w:r>
      <w:r w:rsidRPr="0038131F">
        <w:rPr>
          <w:rFonts w:asciiTheme="minorHAnsi" w:hAnsiTheme="minorHAnsi" w:cstheme="minorHAnsi"/>
          <w:b/>
        </w:rPr>
        <w:t xml:space="preserve"> Train Service Requirement (TSR) – unintended consequences of franchise agreement – example of “Brighouse overtaking issue”.</w:t>
      </w:r>
      <w:r w:rsidRPr="0038131F">
        <w:rPr>
          <w:rFonts w:asciiTheme="minorHAnsi" w:hAnsiTheme="minorHAnsi" w:cstheme="minorHAnsi"/>
        </w:rPr>
        <w:t xml:space="preserve"> The</w:t>
      </w:r>
      <w:r w:rsidR="00D41311" w:rsidRPr="0038131F">
        <w:rPr>
          <w:rFonts w:asciiTheme="minorHAnsi" w:hAnsiTheme="minorHAnsi" w:cstheme="minorHAnsi"/>
        </w:rPr>
        <w:t xml:space="preserve"> TSR specifies 2 trains/hr Leeds-Brighouse; both are stopping services, one goes direct via Dewsbury the other via Bradford and Halifax. </w:t>
      </w:r>
      <w:r w:rsidR="00A42ED6" w:rsidRPr="0038131F">
        <w:rPr>
          <w:rFonts w:asciiTheme="minorHAnsi" w:hAnsiTheme="minorHAnsi" w:cstheme="minorHAnsi"/>
        </w:rPr>
        <w:t>Unfortunately,</w:t>
      </w:r>
      <w:r w:rsidR="00F7346C" w:rsidRPr="0038131F">
        <w:rPr>
          <w:rFonts w:asciiTheme="minorHAnsi" w:hAnsiTheme="minorHAnsi" w:cstheme="minorHAnsi"/>
        </w:rPr>
        <w:t xml:space="preserve"> in the new timetable the direct train via Dewsbury overtakes the one via Bradford in both directions. Effectively this </w:t>
      </w:r>
      <w:r w:rsidR="00F7346C" w:rsidRPr="00D139D7">
        <w:rPr>
          <w:rFonts w:asciiTheme="minorHAnsi" w:hAnsiTheme="minorHAnsi" w:cstheme="minorHAnsi"/>
        </w:rPr>
        <w:t>means the Leeds-Brighouse service is reduced to 1 train/hr</w:t>
      </w:r>
      <w:r w:rsidR="006F7A3D">
        <w:rPr>
          <w:rFonts w:asciiTheme="minorHAnsi" w:hAnsiTheme="minorHAnsi" w:cstheme="minorHAnsi"/>
        </w:rPr>
        <w:t xml:space="preserve"> when the specification is for 2/hr. </w:t>
      </w:r>
    </w:p>
    <w:p w14:paraId="46D7376C" w14:textId="74F0D798" w:rsidR="00FB22BB" w:rsidRPr="00D139D7" w:rsidRDefault="00F7346C" w:rsidP="003023BA">
      <w:pPr>
        <w:pStyle w:val="ListParagraph"/>
        <w:numPr>
          <w:ilvl w:val="0"/>
          <w:numId w:val="5"/>
        </w:numPr>
        <w:jc w:val="both"/>
        <w:rPr>
          <w:rFonts w:asciiTheme="minorHAnsi" w:hAnsiTheme="minorHAnsi" w:cstheme="minorHAnsi"/>
          <w:b/>
        </w:rPr>
      </w:pPr>
      <w:r w:rsidRPr="00D139D7">
        <w:rPr>
          <w:rFonts w:asciiTheme="minorHAnsi" w:hAnsiTheme="minorHAnsi" w:cstheme="minorHAnsi"/>
          <w:b/>
        </w:rPr>
        <w:t xml:space="preserve">Even if this is legally acceptable it seems not to comply with the “spirit” of the TSR. </w:t>
      </w:r>
    </w:p>
    <w:p w14:paraId="3BDDE7A3" w14:textId="24669D3E" w:rsidR="0045373F" w:rsidRPr="00D139D7" w:rsidRDefault="0045373F" w:rsidP="003023BA">
      <w:pPr>
        <w:pStyle w:val="ListParagraph"/>
        <w:numPr>
          <w:ilvl w:val="0"/>
          <w:numId w:val="4"/>
        </w:numPr>
        <w:spacing w:before="120"/>
        <w:ind w:left="1418"/>
        <w:contextualSpacing w:val="0"/>
        <w:rPr>
          <w:rFonts w:asciiTheme="minorHAnsi" w:hAnsiTheme="minorHAnsi" w:cstheme="minorHAnsi"/>
          <w:b/>
        </w:rPr>
      </w:pPr>
      <w:r w:rsidRPr="00D139D7">
        <w:rPr>
          <w:rFonts w:asciiTheme="minorHAnsi" w:hAnsiTheme="minorHAnsi" w:cstheme="minorHAnsi"/>
          <w:b/>
        </w:rPr>
        <w:t>Loss of previous connectivity</w:t>
      </w:r>
      <w:r w:rsidR="0038131F" w:rsidRPr="00D139D7">
        <w:rPr>
          <w:rFonts w:asciiTheme="minorHAnsi" w:hAnsiTheme="minorHAnsi" w:cstheme="minorHAnsi"/>
          <w:b/>
        </w:rPr>
        <w:t xml:space="preserve"> for local journeys. </w:t>
      </w:r>
      <w:r w:rsidR="0038131F" w:rsidRPr="00D139D7">
        <w:rPr>
          <w:rFonts w:asciiTheme="minorHAnsi" w:hAnsiTheme="minorHAnsi" w:cstheme="minorHAnsi"/>
        </w:rPr>
        <w:t>In the old timetable there were good connections from upper Calder Valley stations (Walsden, Todmorden, Hebden Bg, Mytholmroyd and Sowerby Bridge) for Huddersfield changing at Brighouse in one direction or at Halifax in the other. This is an important flow for commuter, students and others. These connections have effectively been destroyed by the May 2018 timetable. For some journeys e.g. Sowerby Bridge-Huddersfield travel by rail throughout is effectively deterred.</w:t>
      </w:r>
    </w:p>
    <w:p w14:paraId="521D77B2" w14:textId="6FC38518" w:rsidR="00D61BFA" w:rsidRDefault="00D61BFA">
      <w:pPr>
        <w:rPr>
          <w:rFonts w:asciiTheme="minorHAnsi" w:hAnsiTheme="minorHAnsi" w:cstheme="minorHAnsi"/>
          <w:b/>
        </w:rPr>
      </w:pPr>
    </w:p>
    <w:p w14:paraId="5EBA0B75" w14:textId="77777777" w:rsidR="00C70CDF" w:rsidRDefault="00C70CDF">
      <w:pPr>
        <w:rPr>
          <w:rFonts w:asciiTheme="minorHAnsi" w:hAnsiTheme="minorHAnsi" w:cstheme="minorHAnsi"/>
          <w:b/>
          <w:sz w:val="28"/>
        </w:rPr>
      </w:pPr>
    </w:p>
    <w:p w14:paraId="2256743A" w14:textId="4AA03C63" w:rsidR="00C70CDF" w:rsidRPr="00D1677B" w:rsidRDefault="00C70CDF" w:rsidP="00C70CDF">
      <w:pPr>
        <w:rPr>
          <w:rFonts w:asciiTheme="minorHAnsi" w:hAnsiTheme="minorHAnsi" w:cstheme="minorHAnsi"/>
          <w:sz w:val="28"/>
        </w:rPr>
      </w:pPr>
      <w:r w:rsidRPr="00D1677B">
        <w:rPr>
          <w:rFonts w:asciiTheme="minorHAnsi" w:hAnsiTheme="minorHAnsi" w:cstheme="minorHAnsi"/>
          <w:b/>
          <w:sz w:val="28"/>
        </w:rPr>
        <w:t>3</w:t>
      </w:r>
      <w:r w:rsidRPr="00D1677B">
        <w:rPr>
          <w:rFonts w:asciiTheme="minorHAnsi" w:hAnsiTheme="minorHAnsi" w:cstheme="minorHAnsi"/>
          <w:b/>
          <w:sz w:val="28"/>
        </w:rPr>
        <w:tab/>
        <w:t>Strategic observations</w:t>
      </w:r>
      <w:r w:rsidRPr="00D1677B">
        <w:rPr>
          <w:rFonts w:asciiTheme="minorHAnsi" w:hAnsiTheme="minorHAnsi" w:cstheme="minorHAnsi"/>
          <w:sz w:val="28"/>
        </w:rPr>
        <w:t xml:space="preserve"> </w:t>
      </w:r>
      <w:r w:rsidRPr="00C70CDF">
        <w:rPr>
          <w:rFonts w:asciiTheme="minorHAnsi" w:hAnsiTheme="minorHAnsi" w:cstheme="minorHAnsi"/>
        </w:rPr>
        <w:t>(</w:t>
      </w:r>
      <w:r w:rsidRPr="00C70CDF">
        <w:rPr>
          <w:rFonts w:asciiTheme="minorHAnsi" w:hAnsiTheme="minorHAnsi" w:cstheme="minorHAnsi"/>
          <w:i/>
        </w:rPr>
        <w:t>TURN TO NEXT PAGE</w:t>
      </w:r>
      <w:r w:rsidRPr="00C70CDF">
        <w:rPr>
          <w:rFonts w:asciiTheme="minorHAnsi" w:hAnsiTheme="minorHAnsi" w:cstheme="minorHAnsi"/>
        </w:rPr>
        <w:t xml:space="preserve"> </w:t>
      </w:r>
      <w:r w:rsidRPr="00C70CDF">
        <w:rPr>
          <w:rFonts w:asciiTheme="minorHAnsi" w:hAnsiTheme="minorHAnsi" w:cstheme="minorHAnsi"/>
        </w:rPr>
        <w:sym w:font="Wingdings" w:char="F0E0"/>
      </w:r>
      <w:r w:rsidRPr="00C70CDF">
        <w:rPr>
          <w:rFonts w:asciiTheme="minorHAnsi" w:hAnsiTheme="minorHAnsi" w:cstheme="minorHAnsi"/>
        </w:rPr>
        <w:t>)</w:t>
      </w:r>
      <w:r>
        <w:rPr>
          <w:rFonts w:asciiTheme="minorHAnsi" w:hAnsiTheme="minorHAnsi" w:cstheme="minorHAnsi"/>
          <w:sz w:val="28"/>
        </w:rPr>
        <w:t xml:space="preserve"> </w:t>
      </w:r>
    </w:p>
    <w:p w14:paraId="60714726" w14:textId="6E44C157" w:rsidR="00C70CDF" w:rsidRDefault="00C70CDF">
      <w:pPr>
        <w:rPr>
          <w:rFonts w:asciiTheme="minorHAnsi" w:hAnsiTheme="minorHAnsi" w:cstheme="minorHAnsi"/>
          <w:b/>
          <w:sz w:val="28"/>
        </w:rPr>
      </w:pPr>
      <w:r>
        <w:rPr>
          <w:rFonts w:asciiTheme="minorHAnsi" w:hAnsiTheme="minorHAnsi" w:cstheme="minorHAnsi"/>
          <w:b/>
          <w:sz w:val="28"/>
        </w:rPr>
        <w:br w:type="page"/>
      </w:r>
    </w:p>
    <w:p w14:paraId="4E449FE4" w14:textId="33F1DB27" w:rsidR="00DC1FA3" w:rsidRPr="00D1677B" w:rsidRDefault="00FD1E58" w:rsidP="00714B3A">
      <w:pPr>
        <w:rPr>
          <w:rFonts w:asciiTheme="minorHAnsi" w:hAnsiTheme="minorHAnsi" w:cstheme="minorHAnsi"/>
          <w:sz w:val="28"/>
        </w:rPr>
      </w:pPr>
      <w:r w:rsidRPr="00D1677B">
        <w:rPr>
          <w:rFonts w:asciiTheme="minorHAnsi" w:hAnsiTheme="minorHAnsi" w:cstheme="minorHAnsi"/>
          <w:b/>
          <w:sz w:val="28"/>
        </w:rPr>
        <w:lastRenderedPageBreak/>
        <w:t>3</w:t>
      </w:r>
      <w:r w:rsidRPr="00D1677B">
        <w:rPr>
          <w:rFonts w:asciiTheme="minorHAnsi" w:hAnsiTheme="minorHAnsi" w:cstheme="minorHAnsi"/>
          <w:b/>
          <w:sz w:val="28"/>
        </w:rPr>
        <w:tab/>
      </w:r>
      <w:r w:rsidR="00714B3A" w:rsidRPr="00D1677B">
        <w:rPr>
          <w:rFonts w:asciiTheme="minorHAnsi" w:hAnsiTheme="minorHAnsi" w:cstheme="minorHAnsi"/>
          <w:b/>
          <w:sz w:val="28"/>
        </w:rPr>
        <w:t>Strategic observations</w:t>
      </w:r>
      <w:r w:rsidR="00FC2A9D" w:rsidRPr="00D1677B">
        <w:rPr>
          <w:rFonts w:asciiTheme="minorHAnsi" w:hAnsiTheme="minorHAnsi" w:cstheme="minorHAnsi"/>
          <w:sz w:val="28"/>
        </w:rPr>
        <w:t xml:space="preserve"> </w:t>
      </w:r>
    </w:p>
    <w:p w14:paraId="337F5F59" w14:textId="77777777" w:rsidR="00D94AF4" w:rsidRPr="00D139D7" w:rsidRDefault="00D94AF4" w:rsidP="00D94AF4">
      <w:pPr>
        <w:rPr>
          <w:rFonts w:asciiTheme="minorHAnsi" w:hAnsiTheme="minorHAnsi" w:cstheme="minorHAnsi"/>
          <w:b/>
        </w:rPr>
      </w:pPr>
    </w:p>
    <w:p w14:paraId="2257D18B" w14:textId="77777777" w:rsidR="00C70CDF" w:rsidRDefault="00C70CDF" w:rsidP="00D94AF4">
      <w:pPr>
        <w:rPr>
          <w:rFonts w:asciiTheme="minorHAnsi" w:hAnsiTheme="minorHAnsi" w:cstheme="minorHAnsi"/>
          <w:b/>
        </w:rPr>
      </w:pPr>
    </w:p>
    <w:p w14:paraId="210CFB88" w14:textId="19D8844A" w:rsidR="0013038D" w:rsidRPr="00D139D7" w:rsidRDefault="00D94AF4" w:rsidP="00D94AF4">
      <w:pPr>
        <w:rPr>
          <w:rFonts w:asciiTheme="minorHAnsi" w:hAnsiTheme="minorHAnsi" w:cstheme="minorHAnsi"/>
        </w:rPr>
      </w:pPr>
      <w:r w:rsidRPr="00D139D7">
        <w:rPr>
          <w:rFonts w:asciiTheme="minorHAnsi" w:hAnsiTheme="minorHAnsi" w:cstheme="minorHAnsi"/>
          <w:b/>
        </w:rPr>
        <w:t>3.1</w:t>
      </w:r>
      <w:r w:rsidRPr="00D139D7">
        <w:rPr>
          <w:rFonts w:asciiTheme="minorHAnsi" w:hAnsiTheme="minorHAnsi" w:cstheme="minorHAnsi"/>
          <w:b/>
        </w:rPr>
        <w:tab/>
      </w:r>
      <w:r w:rsidR="0038131F" w:rsidRPr="00D139D7">
        <w:rPr>
          <w:rFonts w:asciiTheme="minorHAnsi" w:hAnsiTheme="minorHAnsi" w:cstheme="minorHAnsi"/>
          <w:b/>
        </w:rPr>
        <w:t xml:space="preserve">Failure to anticipate </w:t>
      </w:r>
      <w:r w:rsidRPr="00D139D7">
        <w:rPr>
          <w:rFonts w:asciiTheme="minorHAnsi" w:hAnsiTheme="minorHAnsi" w:cstheme="minorHAnsi"/>
          <w:b/>
        </w:rPr>
        <w:t xml:space="preserve">delays to projects etc </w:t>
      </w:r>
    </w:p>
    <w:p w14:paraId="047390DE" w14:textId="6806A2C4" w:rsidR="00D94AF4" w:rsidRPr="00D139D7" w:rsidRDefault="00D94AF4" w:rsidP="003023BA">
      <w:pPr>
        <w:pStyle w:val="ListParagraph"/>
        <w:numPr>
          <w:ilvl w:val="0"/>
          <w:numId w:val="5"/>
        </w:numPr>
        <w:ind w:left="1134"/>
        <w:rPr>
          <w:rFonts w:asciiTheme="minorHAnsi" w:hAnsiTheme="minorHAnsi" w:cstheme="minorHAnsi"/>
        </w:rPr>
      </w:pPr>
      <w:r w:rsidRPr="00D139D7">
        <w:rPr>
          <w:rFonts w:asciiTheme="minorHAnsi" w:hAnsiTheme="minorHAnsi" w:cstheme="minorHAnsi"/>
        </w:rPr>
        <w:t xml:space="preserve">It seems remarkable that rail business collectively (including Northern and Network Rail) did not fully realise until January that the Bolton line electrification works could not be completed for May. This must surely have been obvious to management and staff of all companies operating over that route. </w:t>
      </w:r>
    </w:p>
    <w:p w14:paraId="347B07CF" w14:textId="7B08FFFA" w:rsidR="00D94AF4" w:rsidRPr="00D139D7" w:rsidRDefault="00D94AF4" w:rsidP="003023BA">
      <w:pPr>
        <w:pStyle w:val="ListParagraph"/>
        <w:numPr>
          <w:ilvl w:val="0"/>
          <w:numId w:val="5"/>
        </w:numPr>
        <w:ind w:left="1134"/>
        <w:rPr>
          <w:rFonts w:asciiTheme="minorHAnsi" w:hAnsiTheme="minorHAnsi" w:cstheme="minorHAnsi"/>
        </w:rPr>
      </w:pPr>
      <w:r w:rsidRPr="00D139D7">
        <w:rPr>
          <w:rFonts w:asciiTheme="minorHAnsi" w:hAnsiTheme="minorHAnsi" w:cstheme="minorHAnsi"/>
        </w:rPr>
        <w:t xml:space="preserve">We understand that the delayed completion of Blackpool electrification resulted the lapsing of a critical six-month period for route knowledge by Northern crews resulting in additional training requirements before full service introduction. Given the possibility from </w:t>
      </w:r>
      <w:r w:rsidR="00A42ED6" w:rsidRPr="00D139D7">
        <w:rPr>
          <w:rFonts w:asciiTheme="minorHAnsi" w:hAnsiTheme="minorHAnsi" w:cstheme="minorHAnsi"/>
        </w:rPr>
        <w:t>experience</w:t>
      </w:r>
      <w:r w:rsidRPr="00D139D7">
        <w:rPr>
          <w:rFonts w:asciiTheme="minorHAnsi" w:hAnsiTheme="minorHAnsi" w:cstheme="minorHAnsi"/>
        </w:rPr>
        <w:t xml:space="preserve"> of the occurrence such delays to engineering projects, should not this have been anticipated and contingency plans been put in place? </w:t>
      </w:r>
    </w:p>
    <w:p w14:paraId="482EE132" w14:textId="2BCC2818" w:rsidR="006F7A3D" w:rsidRPr="00D139D7" w:rsidRDefault="00D94AF4" w:rsidP="00F53759">
      <w:pPr>
        <w:pStyle w:val="ListParagraph"/>
        <w:numPr>
          <w:ilvl w:val="0"/>
          <w:numId w:val="5"/>
        </w:numPr>
        <w:ind w:left="1134"/>
        <w:rPr>
          <w:rFonts w:asciiTheme="minorHAnsi" w:hAnsiTheme="minorHAnsi" w:cstheme="minorHAnsi"/>
        </w:rPr>
      </w:pPr>
      <w:r w:rsidRPr="00D139D7">
        <w:rPr>
          <w:rFonts w:asciiTheme="minorHAnsi" w:hAnsiTheme="minorHAnsi" w:cstheme="minorHAnsi"/>
        </w:rPr>
        <w:t xml:space="preserve">Given factors such as the above, plus delays to rolling stock cascades etc, was not the original May 2018 plan always founded on optimistic assumptions? </w:t>
      </w:r>
    </w:p>
    <w:p w14:paraId="3479FBE8" w14:textId="77777777" w:rsidR="00417A6B" w:rsidRPr="00D139D7" w:rsidRDefault="00417A6B" w:rsidP="00417A6B">
      <w:pPr>
        <w:pStyle w:val="ListParagraph"/>
        <w:ind w:left="1134"/>
        <w:rPr>
          <w:rFonts w:asciiTheme="minorHAnsi" w:hAnsiTheme="minorHAnsi" w:cstheme="minorHAnsi"/>
        </w:rPr>
      </w:pPr>
    </w:p>
    <w:p w14:paraId="2D50D31F" w14:textId="77777777" w:rsidR="00C70CDF" w:rsidRDefault="00C70CDF" w:rsidP="00714B3A">
      <w:pPr>
        <w:rPr>
          <w:rFonts w:asciiTheme="minorHAnsi" w:hAnsiTheme="minorHAnsi" w:cstheme="minorHAnsi"/>
          <w:b/>
        </w:rPr>
      </w:pPr>
    </w:p>
    <w:p w14:paraId="66E0F1F9" w14:textId="1E0E7FFD" w:rsidR="00B85637" w:rsidRPr="00D139D7" w:rsidRDefault="00417A6B" w:rsidP="00714B3A">
      <w:pPr>
        <w:rPr>
          <w:rFonts w:asciiTheme="minorHAnsi" w:hAnsiTheme="minorHAnsi" w:cstheme="minorHAnsi"/>
          <w:b/>
        </w:rPr>
      </w:pPr>
      <w:r w:rsidRPr="00D139D7">
        <w:rPr>
          <w:rFonts w:asciiTheme="minorHAnsi" w:hAnsiTheme="minorHAnsi" w:cstheme="minorHAnsi"/>
          <w:b/>
        </w:rPr>
        <w:t>3.2</w:t>
      </w:r>
      <w:r w:rsidRPr="00D139D7">
        <w:rPr>
          <w:rFonts w:asciiTheme="minorHAnsi" w:hAnsiTheme="minorHAnsi" w:cstheme="minorHAnsi"/>
          <w:b/>
        </w:rPr>
        <w:tab/>
      </w:r>
      <w:r w:rsidR="00B85637" w:rsidRPr="00D139D7">
        <w:rPr>
          <w:rFonts w:asciiTheme="minorHAnsi" w:hAnsiTheme="minorHAnsi" w:cstheme="minorHAnsi"/>
          <w:b/>
        </w:rPr>
        <w:t>Train planning</w:t>
      </w:r>
      <w:r w:rsidRPr="00D139D7">
        <w:rPr>
          <w:rFonts w:asciiTheme="minorHAnsi" w:hAnsiTheme="minorHAnsi" w:cstheme="minorHAnsi"/>
          <w:b/>
        </w:rPr>
        <w:t xml:space="preserve"> issues and questions</w:t>
      </w:r>
    </w:p>
    <w:p w14:paraId="707DB07E" w14:textId="76133222" w:rsidR="00B85637" w:rsidRPr="00D139D7" w:rsidRDefault="00417A6B" w:rsidP="00D1677B">
      <w:pPr>
        <w:pStyle w:val="ListParagraph"/>
        <w:numPr>
          <w:ilvl w:val="0"/>
          <w:numId w:val="3"/>
        </w:numPr>
        <w:spacing w:before="120"/>
        <w:ind w:left="1134" w:hanging="357"/>
        <w:contextualSpacing w:val="0"/>
        <w:rPr>
          <w:rFonts w:asciiTheme="minorHAnsi" w:hAnsiTheme="minorHAnsi" w:cstheme="minorHAnsi"/>
        </w:rPr>
      </w:pPr>
      <w:r w:rsidRPr="00D139D7">
        <w:rPr>
          <w:rFonts w:asciiTheme="minorHAnsi" w:hAnsiTheme="minorHAnsi" w:cstheme="minorHAnsi"/>
        </w:rPr>
        <w:t xml:space="preserve">It has been widely quoted that the January 2018 announcement required major replanning in </w:t>
      </w:r>
      <w:r w:rsidR="00B85637" w:rsidRPr="00D139D7">
        <w:rPr>
          <w:rFonts w:asciiTheme="minorHAnsi" w:hAnsiTheme="minorHAnsi" w:cstheme="minorHAnsi"/>
        </w:rPr>
        <w:t>16 weeks</w:t>
      </w:r>
      <w:r w:rsidRPr="00D139D7">
        <w:rPr>
          <w:rFonts w:asciiTheme="minorHAnsi" w:hAnsiTheme="minorHAnsi" w:cstheme="minorHAnsi"/>
        </w:rPr>
        <w:t xml:space="preserve">, when the normal time lead time is 40 </w:t>
      </w:r>
      <w:r w:rsidR="00B85637" w:rsidRPr="00D139D7">
        <w:rPr>
          <w:rFonts w:asciiTheme="minorHAnsi" w:hAnsiTheme="minorHAnsi" w:cstheme="minorHAnsi"/>
        </w:rPr>
        <w:t>weeks</w:t>
      </w:r>
      <w:r w:rsidRPr="00D139D7">
        <w:rPr>
          <w:rFonts w:asciiTheme="minorHAnsi" w:hAnsiTheme="minorHAnsi" w:cstheme="minorHAnsi"/>
        </w:rPr>
        <w:t xml:space="preserve">. </w:t>
      </w:r>
      <w:r w:rsidR="00F53759">
        <w:rPr>
          <w:rFonts w:asciiTheme="minorHAnsi" w:hAnsiTheme="minorHAnsi" w:cstheme="minorHAnsi"/>
        </w:rPr>
        <w:t xml:space="preserve">(If the numbers are not precise, the principle is clear.) </w:t>
      </w:r>
      <w:r w:rsidR="00A42ED6" w:rsidRPr="00D139D7">
        <w:rPr>
          <w:rFonts w:asciiTheme="minorHAnsi" w:hAnsiTheme="minorHAnsi" w:cstheme="minorHAnsi"/>
        </w:rPr>
        <w:t>However,</w:t>
      </w:r>
      <w:r w:rsidRPr="00D139D7">
        <w:rPr>
          <w:rFonts w:asciiTheme="minorHAnsi" w:hAnsiTheme="minorHAnsi" w:cstheme="minorHAnsi"/>
        </w:rPr>
        <w:t xml:space="preserve"> we have also heard that the May 2014 timetable change was two years in planning. </w:t>
      </w:r>
      <w:r w:rsidR="00A42ED6" w:rsidRPr="00D139D7">
        <w:rPr>
          <w:rFonts w:asciiTheme="minorHAnsi" w:hAnsiTheme="minorHAnsi" w:cstheme="minorHAnsi"/>
        </w:rPr>
        <w:t>Also,</w:t>
      </w:r>
      <w:r w:rsidRPr="00D139D7">
        <w:rPr>
          <w:rFonts w:asciiTheme="minorHAnsi" w:hAnsiTheme="minorHAnsi" w:cstheme="minorHAnsi"/>
        </w:rPr>
        <w:t xml:space="preserve"> the draft version of the original May 2018 timetable was put out to consultation almost a year before the change. </w:t>
      </w:r>
    </w:p>
    <w:p w14:paraId="27A30A2C" w14:textId="541AA5CC" w:rsidR="00F4031B" w:rsidRPr="00D139D7" w:rsidRDefault="00F4031B" w:rsidP="00D1677B">
      <w:pPr>
        <w:pStyle w:val="ListParagraph"/>
        <w:numPr>
          <w:ilvl w:val="0"/>
          <w:numId w:val="3"/>
        </w:numPr>
        <w:spacing w:before="120"/>
        <w:ind w:left="1134" w:hanging="357"/>
        <w:contextualSpacing w:val="0"/>
        <w:rPr>
          <w:rFonts w:asciiTheme="minorHAnsi" w:hAnsiTheme="minorHAnsi" w:cstheme="minorHAnsi"/>
        </w:rPr>
      </w:pPr>
      <w:r w:rsidRPr="00D139D7">
        <w:rPr>
          <w:rFonts w:asciiTheme="minorHAnsi" w:hAnsiTheme="minorHAnsi" w:cstheme="minorHAnsi"/>
        </w:rPr>
        <w:t xml:space="preserve">To give credit to Northern, we understand that they sensible asked for a postponement to the May 2018 plans when the situation became clear in January. Why were Network Rail and the other companies allowed to refuse this? </w:t>
      </w:r>
      <w:r w:rsidR="00F53759">
        <w:rPr>
          <w:rFonts w:asciiTheme="minorHAnsi" w:hAnsiTheme="minorHAnsi" w:cstheme="minorHAnsi"/>
        </w:rPr>
        <w:t>Northern operates by far the largest number of services across the North. This could be seen as an example of the railway collectively failing to work effectively together, or an unintended consequence of fragmentation into separate TOCs.</w:t>
      </w:r>
    </w:p>
    <w:p w14:paraId="03D5ABE5" w14:textId="5930BD18" w:rsidR="00F4031B" w:rsidRPr="00D139D7" w:rsidRDefault="00417A6B" w:rsidP="00D1677B">
      <w:pPr>
        <w:pStyle w:val="ListParagraph"/>
        <w:numPr>
          <w:ilvl w:val="0"/>
          <w:numId w:val="3"/>
        </w:numPr>
        <w:spacing w:before="120"/>
        <w:ind w:left="1134" w:hanging="357"/>
        <w:contextualSpacing w:val="0"/>
        <w:rPr>
          <w:rFonts w:asciiTheme="minorHAnsi" w:hAnsiTheme="minorHAnsi" w:cstheme="minorHAnsi"/>
        </w:rPr>
      </w:pPr>
      <w:r w:rsidRPr="00D139D7">
        <w:rPr>
          <w:rFonts w:asciiTheme="minorHAnsi" w:hAnsiTheme="minorHAnsi" w:cstheme="minorHAnsi"/>
        </w:rPr>
        <w:t xml:space="preserve">Senior people at </w:t>
      </w:r>
      <w:r w:rsidR="00B85637" w:rsidRPr="00D139D7">
        <w:rPr>
          <w:rFonts w:asciiTheme="minorHAnsi" w:hAnsiTheme="minorHAnsi" w:cstheme="minorHAnsi"/>
        </w:rPr>
        <w:t xml:space="preserve">Northern </w:t>
      </w:r>
      <w:r w:rsidRPr="00D139D7">
        <w:rPr>
          <w:rFonts w:asciiTheme="minorHAnsi" w:hAnsiTheme="minorHAnsi" w:cstheme="minorHAnsi"/>
        </w:rPr>
        <w:t>have recently described their company as the</w:t>
      </w:r>
      <w:r w:rsidR="00B85637" w:rsidRPr="00D139D7">
        <w:rPr>
          <w:rFonts w:asciiTheme="minorHAnsi" w:hAnsiTheme="minorHAnsi" w:cstheme="minorHAnsi"/>
        </w:rPr>
        <w:t xml:space="preserve"> “stopping train operator”</w:t>
      </w:r>
      <w:r w:rsidRPr="00D139D7">
        <w:rPr>
          <w:rFonts w:asciiTheme="minorHAnsi" w:hAnsiTheme="minorHAnsi" w:cstheme="minorHAnsi"/>
        </w:rPr>
        <w:t xml:space="preserve"> (</w:t>
      </w:r>
      <w:r w:rsidR="00F53759">
        <w:rPr>
          <w:rFonts w:asciiTheme="minorHAnsi" w:hAnsiTheme="minorHAnsi" w:cstheme="minorHAnsi"/>
        </w:rPr>
        <w:t>the managing director used such words or similar at the Transport Focus open board meeting held in Manchester earlier in the summer</w:t>
      </w:r>
      <w:r w:rsidR="00A42ED6" w:rsidRPr="00D139D7">
        <w:rPr>
          <w:rFonts w:asciiTheme="minorHAnsi" w:hAnsiTheme="minorHAnsi" w:cstheme="minorHAnsi"/>
        </w:rPr>
        <w:t>) and</w:t>
      </w:r>
      <w:r w:rsidRPr="00D139D7">
        <w:rPr>
          <w:rFonts w:asciiTheme="minorHAnsi" w:hAnsiTheme="minorHAnsi" w:cstheme="minorHAnsi"/>
        </w:rPr>
        <w:t xml:space="preserve"> seem to accept that Northern is there</w:t>
      </w:r>
      <w:r w:rsidR="00F4031B" w:rsidRPr="00D139D7">
        <w:rPr>
          <w:rFonts w:asciiTheme="minorHAnsi" w:hAnsiTheme="minorHAnsi" w:cstheme="minorHAnsi"/>
        </w:rPr>
        <w:t>fore</w:t>
      </w:r>
      <w:r w:rsidRPr="00D139D7">
        <w:rPr>
          <w:rFonts w:asciiTheme="minorHAnsi" w:hAnsiTheme="minorHAnsi" w:cstheme="minorHAnsi"/>
        </w:rPr>
        <w:t xml:space="preserve"> last in the queu</w:t>
      </w:r>
      <w:r w:rsidR="00F4031B" w:rsidRPr="00D139D7">
        <w:rPr>
          <w:rFonts w:asciiTheme="minorHAnsi" w:hAnsiTheme="minorHAnsi" w:cstheme="minorHAnsi"/>
        </w:rPr>
        <w:t>e</w:t>
      </w:r>
      <w:r w:rsidRPr="00D139D7">
        <w:rPr>
          <w:rFonts w:asciiTheme="minorHAnsi" w:hAnsiTheme="minorHAnsi" w:cstheme="minorHAnsi"/>
        </w:rPr>
        <w:t xml:space="preserve"> for putting trains in the plan. We hope this does not imply a lack of ambition. </w:t>
      </w:r>
      <w:r w:rsidR="00B85637" w:rsidRPr="00D139D7">
        <w:rPr>
          <w:rFonts w:asciiTheme="minorHAnsi" w:hAnsiTheme="minorHAnsi" w:cstheme="minorHAnsi"/>
        </w:rPr>
        <w:t xml:space="preserve"> </w:t>
      </w:r>
      <w:r w:rsidRPr="00D139D7">
        <w:rPr>
          <w:rFonts w:asciiTheme="minorHAnsi" w:hAnsiTheme="minorHAnsi" w:cstheme="minorHAnsi"/>
        </w:rPr>
        <w:t>Is this still the case for Norther</w:t>
      </w:r>
      <w:r w:rsidR="00F4031B" w:rsidRPr="00D139D7">
        <w:rPr>
          <w:rFonts w:asciiTheme="minorHAnsi" w:hAnsiTheme="minorHAnsi" w:cstheme="minorHAnsi"/>
        </w:rPr>
        <w:t>n</w:t>
      </w:r>
      <w:r w:rsidRPr="00D139D7">
        <w:rPr>
          <w:rFonts w:asciiTheme="minorHAnsi" w:hAnsiTheme="minorHAnsi" w:cstheme="minorHAnsi"/>
        </w:rPr>
        <w:t xml:space="preserve"> </w:t>
      </w:r>
      <w:r w:rsidR="00B85637" w:rsidRPr="00D139D7">
        <w:rPr>
          <w:rFonts w:asciiTheme="minorHAnsi" w:hAnsiTheme="minorHAnsi" w:cstheme="minorHAnsi"/>
        </w:rPr>
        <w:t xml:space="preserve">Connect </w:t>
      </w:r>
      <w:r w:rsidRPr="00D139D7">
        <w:rPr>
          <w:rFonts w:asciiTheme="minorHAnsi" w:hAnsiTheme="minorHAnsi" w:cstheme="minorHAnsi"/>
        </w:rPr>
        <w:t xml:space="preserve">regional express routes currently being planned? These will include </w:t>
      </w:r>
      <w:r w:rsidR="00B85637" w:rsidRPr="00D139D7">
        <w:rPr>
          <w:rFonts w:asciiTheme="minorHAnsi" w:hAnsiTheme="minorHAnsi" w:cstheme="minorHAnsi"/>
        </w:rPr>
        <w:t>strategic routes e.g. C</w:t>
      </w:r>
      <w:r w:rsidRPr="00D139D7">
        <w:rPr>
          <w:rFonts w:asciiTheme="minorHAnsi" w:hAnsiTheme="minorHAnsi" w:cstheme="minorHAnsi"/>
        </w:rPr>
        <w:t>alder Valley-</w:t>
      </w:r>
      <w:r w:rsidR="00B85637" w:rsidRPr="00D139D7">
        <w:rPr>
          <w:rFonts w:asciiTheme="minorHAnsi" w:hAnsiTheme="minorHAnsi" w:cstheme="minorHAnsi"/>
        </w:rPr>
        <w:t>Chester</w:t>
      </w:r>
      <w:r w:rsidRPr="00D139D7">
        <w:rPr>
          <w:rFonts w:asciiTheme="minorHAnsi" w:hAnsiTheme="minorHAnsi" w:cstheme="minorHAnsi"/>
        </w:rPr>
        <w:t xml:space="preserve">/Manchester Airport as well as the established </w:t>
      </w:r>
      <w:r w:rsidR="00B85637" w:rsidRPr="00D139D7">
        <w:rPr>
          <w:rFonts w:asciiTheme="minorHAnsi" w:hAnsiTheme="minorHAnsi" w:cstheme="minorHAnsi"/>
        </w:rPr>
        <w:t>Y</w:t>
      </w:r>
      <w:r w:rsidRPr="00D139D7">
        <w:rPr>
          <w:rFonts w:asciiTheme="minorHAnsi" w:hAnsiTheme="minorHAnsi" w:cstheme="minorHAnsi"/>
        </w:rPr>
        <w:t>o</w:t>
      </w:r>
      <w:r w:rsidR="00B85637" w:rsidRPr="00D139D7">
        <w:rPr>
          <w:rFonts w:asciiTheme="minorHAnsi" w:hAnsiTheme="minorHAnsi" w:cstheme="minorHAnsi"/>
        </w:rPr>
        <w:t>rk-B</w:t>
      </w:r>
      <w:r w:rsidRPr="00D139D7">
        <w:rPr>
          <w:rFonts w:asciiTheme="minorHAnsi" w:hAnsiTheme="minorHAnsi" w:cstheme="minorHAnsi"/>
        </w:rPr>
        <w:t>lackpool service</w:t>
      </w:r>
      <w:r w:rsidR="00B85637" w:rsidRPr="00D139D7">
        <w:rPr>
          <w:rFonts w:asciiTheme="minorHAnsi" w:hAnsiTheme="minorHAnsi" w:cstheme="minorHAnsi"/>
        </w:rPr>
        <w:t xml:space="preserve">. </w:t>
      </w:r>
      <w:r w:rsidR="00F53759">
        <w:rPr>
          <w:rFonts w:asciiTheme="minorHAnsi" w:hAnsiTheme="minorHAnsi" w:cstheme="minorHAnsi"/>
        </w:rPr>
        <w:t xml:space="preserve">Northern should not accept that it is merely the </w:t>
      </w:r>
      <w:r w:rsidR="00F53759" w:rsidRPr="00D139D7">
        <w:rPr>
          <w:rFonts w:asciiTheme="minorHAnsi" w:hAnsiTheme="minorHAnsi" w:cstheme="minorHAnsi"/>
        </w:rPr>
        <w:t>“stopping train operator”</w:t>
      </w:r>
      <w:r w:rsidR="00F53759">
        <w:rPr>
          <w:rFonts w:asciiTheme="minorHAnsi" w:hAnsiTheme="minorHAnsi" w:cstheme="minorHAnsi"/>
        </w:rPr>
        <w:t>.</w:t>
      </w:r>
    </w:p>
    <w:p w14:paraId="3E6126D4" w14:textId="23661412" w:rsidR="00B85637" w:rsidRPr="00D139D7" w:rsidRDefault="00F4031B" w:rsidP="00D1677B">
      <w:pPr>
        <w:pStyle w:val="ListParagraph"/>
        <w:numPr>
          <w:ilvl w:val="0"/>
          <w:numId w:val="3"/>
        </w:numPr>
        <w:spacing w:before="120"/>
        <w:ind w:left="1134" w:hanging="357"/>
        <w:contextualSpacing w:val="0"/>
        <w:rPr>
          <w:rFonts w:asciiTheme="minorHAnsi" w:hAnsiTheme="minorHAnsi" w:cstheme="minorHAnsi"/>
        </w:rPr>
      </w:pPr>
      <w:r w:rsidRPr="00D139D7">
        <w:rPr>
          <w:rFonts w:asciiTheme="minorHAnsi" w:hAnsiTheme="minorHAnsi" w:cstheme="minorHAnsi"/>
        </w:rPr>
        <w:t xml:space="preserve">To encapsulate the previous point, why should commuters and local travellers on the Calder Valley Line suffer damage to their service because Trans Pennine Express wants to get a relatively small number of passengers as fast as possible from Newcastle and Middlesbrough to Manchester Airport? Is excessive focus on Airport trains damaging the ability of the railway in the North to collectively plan an optimal pattern for existing users whilst encouraging new passengers with new routes? </w:t>
      </w:r>
    </w:p>
    <w:p w14:paraId="327457EB" w14:textId="77777777" w:rsidR="00194B6A" w:rsidRDefault="00194B6A">
      <w:pPr>
        <w:rPr>
          <w:rFonts w:asciiTheme="minorHAnsi" w:hAnsiTheme="minorHAnsi" w:cstheme="minorHAnsi"/>
          <w:b/>
        </w:rPr>
      </w:pPr>
    </w:p>
    <w:p w14:paraId="017470B5" w14:textId="1D0F4BFE" w:rsidR="00417A6B" w:rsidRPr="00D61BFA" w:rsidRDefault="00D61BFA" w:rsidP="00F4031B">
      <w:pPr>
        <w:rPr>
          <w:rFonts w:asciiTheme="minorHAnsi" w:hAnsiTheme="minorHAnsi" w:cstheme="minorHAnsi"/>
          <w:i/>
        </w:rPr>
      </w:pPr>
      <w:r w:rsidRPr="00D139D7">
        <w:rPr>
          <w:rFonts w:asciiTheme="minorHAnsi" w:hAnsiTheme="minorHAnsi" w:cstheme="minorHAnsi"/>
          <w:b/>
        </w:rPr>
        <w:lastRenderedPageBreak/>
        <w:t>3.3</w:t>
      </w:r>
      <w:r w:rsidRPr="00D139D7">
        <w:rPr>
          <w:rFonts w:asciiTheme="minorHAnsi" w:hAnsiTheme="minorHAnsi" w:cstheme="minorHAnsi"/>
          <w:b/>
        </w:rPr>
        <w:tab/>
        <w:t>Systemic problems?</w:t>
      </w:r>
    </w:p>
    <w:p w14:paraId="241B228A" w14:textId="77777777" w:rsidR="00B85637" w:rsidRPr="00D139D7" w:rsidRDefault="00B85637" w:rsidP="00714B3A">
      <w:pPr>
        <w:rPr>
          <w:rFonts w:asciiTheme="minorHAnsi" w:hAnsiTheme="minorHAnsi" w:cstheme="minorHAnsi"/>
        </w:rPr>
      </w:pPr>
    </w:p>
    <w:p w14:paraId="44507733" w14:textId="30157B6D" w:rsidR="00F4031B" w:rsidRPr="00D139D7" w:rsidRDefault="00F4031B" w:rsidP="00714B3A">
      <w:pPr>
        <w:rPr>
          <w:rFonts w:asciiTheme="minorHAnsi" w:hAnsiTheme="minorHAnsi" w:cstheme="minorHAnsi"/>
        </w:rPr>
      </w:pPr>
      <w:r w:rsidRPr="00D139D7">
        <w:rPr>
          <w:rFonts w:asciiTheme="minorHAnsi" w:hAnsiTheme="minorHAnsi" w:cstheme="minorHAnsi"/>
        </w:rPr>
        <w:t xml:space="preserve">Some general </w:t>
      </w:r>
      <w:r w:rsidR="00F53759">
        <w:rPr>
          <w:rFonts w:asciiTheme="minorHAnsi" w:hAnsiTheme="minorHAnsi" w:cstheme="minorHAnsi"/>
        </w:rPr>
        <w:t>observations</w:t>
      </w:r>
      <w:r w:rsidRPr="00D139D7">
        <w:rPr>
          <w:rFonts w:asciiTheme="minorHAnsi" w:hAnsiTheme="minorHAnsi" w:cstheme="minorHAnsi"/>
        </w:rPr>
        <w:t xml:space="preserve"> spring from </w:t>
      </w:r>
      <w:r w:rsidRPr="00D139D7">
        <w:rPr>
          <w:rFonts w:asciiTheme="minorHAnsi" w:hAnsiTheme="minorHAnsi" w:cstheme="minorHAnsi"/>
          <w:b/>
        </w:rPr>
        <w:t xml:space="preserve">3.1 </w:t>
      </w:r>
      <w:r w:rsidRPr="00D139D7">
        <w:rPr>
          <w:rFonts w:asciiTheme="minorHAnsi" w:hAnsiTheme="minorHAnsi" w:cstheme="minorHAnsi"/>
        </w:rPr>
        <w:t xml:space="preserve">and </w:t>
      </w:r>
      <w:r w:rsidRPr="00D139D7">
        <w:rPr>
          <w:rFonts w:asciiTheme="minorHAnsi" w:hAnsiTheme="minorHAnsi" w:cstheme="minorHAnsi"/>
          <w:b/>
        </w:rPr>
        <w:t>3.2</w:t>
      </w:r>
      <w:r w:rsidRPr="00D139D7">
        <w:rPr>
          <w:rFonts w:asciiTheme="minorHAnsi" w:hAnsiTheme="minorHAnsi" w:cstheme="minorHAnsi"/>
        </w:rPr>
        <w:t xml:space="preserve">. </w:t>
      </w:r>
    </w:p>
    <w:p w14:paraId="4FAA3265" w14:textId="77777777" w:rsidR="002C063E" w:rsidRPr="00D139D7" w:rsidRDefault="002C063E" w:rsidP="00714B3A">
      <w:pPr>
        <w:rPr>
          <w:rFonts w:asciiTheme="minorHAnsi" w:hAnsiTheme="minorHAnsi" w:cstheme="minorHAnsi"/>
        </w:rPr>
      </w:pPr>
    </w:p>
    <w:p w14:paraId="718B6993" w14:textId="0F2B0A68" w:rsidR="00B85637" w:rsidRPr="00D139D7" w:rsidRDefault="00F53759" w:rsidP="003023BA">
      <w:pPr>
        <w:pStyle w:val="ListParagraph"/>
        <w:numPr>
          <w:ilvl w:val="0"/>
          <w:numId w:val="7"/>
        </w:numPr>
        <w:ind w:left="709"/>
        <w:rPr>
          <w:rFonts w:asciiTheme="minorHAnsi" w:hAnsiTheme="minorHAnsi" w:cstheme="minorHAnsi"/>
        </w:rPr>
      </w:pPr>
      <w:r>
        <w:rPr>
          <w:rFonts w:asciiTheme="minorHAnsi" w:hAnsiTheme="minorHAnsi" w:cstheme="minorHAnsi"/>
        </w:rPr>
        <w:t>There is an impression that t</w:t>
      </w:r>
      <w:r w:rsidR="00F4031B" w:rsidRPr="00D139D7">
        <w:rPr>
          <w:rFonts w:asciiTheme="minorHAnsi" w:hAnsiTheme="minorHAnsi" w:cstheme="minorHAnsi"/>
        </w:rPr>
        <w:t xml:space="preserve">he </w:t>
      </w:r>
      <w:r>
        <w:rPr>
          <w:rFonts w:asciiTheme="minorHAnsi" w:hAnsiTheme="minorHAnsi" w:cstheme="minorHAnsi"/>
        </w:rPr>
        <w:t>present</w:t>
      </w:r>
      <w:r w:rsidR="00F4031B" w:rsidRPr="00D139D7">
        <w:rPr>
          <w:rFonts w:asciiTheme="minorHAnsi" w:hAnsiTheme="minorHAnsi" w:cstheme="minorHAnsi"/>
        </w:rPr>
        <w:t xml:space="preserve"> system of f</w:t>
      </w:r>
      <w:r w:rsidR="00B85637" w:rsidRPr="00D139D7">
        <w:rPr>
          <w:rFonts w:asciiTheme="minorHAnsi" w:hAnsiTheme="minorHAnsi" w:cstheme="minorHAnsi"/>
        </w:rPr>
        <w:t>ranchising encourage</w:t>
      </w:r>
      <w:r w:rsidR="00404A21">
        <w:rPr>
          <w:rFonts w:asciiTheme="minorHAnsi" w:hAnsiTheme="minorHAnsi" w:cstheme="minorHAnsi"/>
        </w:rPr>
        <w:t>s</w:t>
      </w:r>
      <w:r w:rsidR="00B85637" w:rsidRPr="00D139D7">
        <w:rPr>
          <w:rFonts w:asciiTheme="minorHAnsi" w:hAnsiTheme="minorHAnsi" w:cstheme="minorHAnsi"/>
        </w:rPr>
        <w:t xml:space="preserve"> big promises supported by barely adequate resources</w:t>
      </w:r>
      <w:r>
        <w:rPr>
          <w:rFonts w:asciiTheme="minorHAnsi" w:hAnsiTheme="minorHAnsi" w:cstheme="minorHAnsi"/>
        </w:rPr>
        <w:t>, and perhaps a</w:t>
      </w:r>
      <w:r w:rsidR="00B85637" w:rsidRPr="00D139D7">
        <w:rPr>
          <w:rFonts w:asciiTheme="minorHAnsi" w:hAnsiTheme="minorHAnsi" w:cstheme="minorHAnsi"/>
        </w:rPr>
        <w:t xml:space="preserve"> lack of allowance for contingencies</w:t>
      </w:r>
      <w:r>
        <w:rPr>
          <w:rFonts w:asciiTheme="minorHAnsi" w:hAnsiTheme="minorHAnsi" w:cstheme="minorHAnsi"/>
        </w:rPr>
        <w:t>.</w:t>
      </w:r>
    </w:p>
    <w:p w14:paraId="1CCEE620" w14:textId="77777777" w:rsidR="002C063E" w:rsidRPr="00D139D7" w:rsidRDefault="002C063E" w:rsidP="002C063E">
      <w:pPr>
        <w:pStyle w:val="ListParagraph"/>
        <w:ind w:left="709"/>
        <w:rPr>
          <w:rFonts w:asciiTheme="minorHAnsi" w:hAnsiTheme="minorHAnsi" w:cstheme="minorHAnsi"/>
        </w:rPr>
      </w:pPr>
    </w:p>
    <w:p w14:paraId="49BBD56B" w14:textId="1C5FA624" w:rsidR="002C063E" w:rsidRPr="00D139D7" w:rsidRDefault="00F4031B" w:rsidP="003023BA">
      <w:pPr>
        <w:pStyle w:val="ListParagraph"/>
        <w:numPr>
          <w:ilvl w:val="0"/>
          <w:numId w:val="7"/>
        </w:numPr>
        <w:ind w:left="709"/>
        <w:rPr>
          <w:rFonts w:asciiTheme="minorHAnsi" w:hAnsiTheme="minorHAnsi" w:cstheme="minorHAnsi"/>
          <w:b/>
        </w:rPr>
      </w:pPr>
      <w:r w:rsidRPr="00D139D7">
        <w:rPr>
          <w:rFonts w:asciiTheme="minorHAnsi" w:hAnsiTheme="minorHAnsi" w:cstheme="minorHAnsi"/>
        </w:rPr>
        <w:t xml:space="preserve">The </w:t>
      </w:r>
      <w:r w:rsidR="002C063E" w:rsidRPr="00D139D7">
        <w:rPr>
          <w:rFonts w:asciiTheme="minorHAnsi" w:hAnsiTheme="minorHAnsi" w:cstheme="minorHAnsi"/>
        </w:rPr>
        <w:t xml:space="preserve">vast </w:t>
      </w:r>
      <w:r w:rsidRPr="00D139D7">
        <w:rPr>
          <w:rFonts w:asciiTheme="minorHAnsi" w:hAnsiTheme="minorHAnsi" w:cstheme="minorHAnsi"/>
        </w:rPr>
        <w:t xml:space="preserve">majority of </w:t>
      </w:r>
      <w:r w:rsidR="002C063E" w:rsidRPr="00D139D7">
        <w:rPr>
          <w:rFonts w:asciiTheme="minorHAnsi" w:hAnsiTheme="minorHAnsi" w:cstheme="minorHAnsi"/>
        </w:rPr>
        <w:t xml:space="preserve">services in the North are operated by two TOCs, Northern and TPE, who deal with two separate Network Rail “routes” (despite the Shaw Report recommendation that Network Rail should create a single North of England </w:t>
      </w:r>
      <w:r w:rsidR="002D02DA">
        <w:rPr>
          <w:rFonts w:asciiTheme="minorHAnsi" w:hAnsiTheme="minorHAnsi" w:cstheme="minorHAnsi"/>
        </w:rPr>
        <w:t>route or territory</w:t>
      </w:r>
      <w:r w:rsidR="002C063E" w:rsidRPr="00D139D7">
        <w:rPr>
          <w:rFonts w:asciiTheme="minorHAnsi" w:hAnsiTheme="minorHAnsi" w:cstheme="minorHAnsi"/>
        </w:rPr>
        <w:t>).</w:t>
      </w:r>
    </w:p>
    <w:p w14:paraId="1D380585" w14:textId="0CAFA78F" w:rsidR="002C063E" w:rsidRPr="00D139D7" w:rsidRDefault="002C063E" w:rsidP="003023BA">
      <w:pPr>
        <w:pStyle w:val="ListParagraph"/>
        <w:numPr>
          <w:ilvl w:val="0"/>
          <w:numId w:val="9"/>
        </w:numPr>
        <w:rPr>
          <w:rFonts w:asciiTheme="minorHAnsi" w:hAnsiTheme="minorHAnsi" w:cstheme="minorHAnsi"/>
          <w:b/>
        </w:rPr>
      </w:pPr>
      <w:r w:rsidRPr="00D139D7">
        <w:rPr>
          <w:rFonts w:asciiTheme="minorHAnsi" w:hAnsiTheme="minorHAnsi" w:cstheme="minorHAnsi"/>
        </w:rPr>
        <w:t xml:space="preserve">Each TOC has its own team of train planners. Bids are made to Network Rail for slots in the timetable. </w:t>
      </w:r>
    </w:p>
    <w:p w14:paraId="4AC93563" w14:textId="6BFCA19D" w:rsidR="00AB3485" w:rsidRPr="00D139D7" w:rsidRDefault="002C063E" w:rsidP="003023BA">
      <w:pPr>
        <w:pStyle w:val="ListParagraph"/>
        <w:numPr>
          <w:ilvl w:val="0"/>
          <w:numId w:val="8"/>
        </w:numPr>
        <w:rPr>
          <w:rFonts w:asciiTheme="minorHAnsi" w:hAnsiTheme="minorHAnsi" w:cstheme="minorHAnsi"/>
          <w:b/>
        </w:rPr>
      </w:pPr>
      <w:r w:rsidRPr="00D139D7">
        <w:rPr>
          <w:rFonts w:asciiTheme="minorHAnsi" w:hAnsiTheme="minorHAnsi" w:cstheme="minorHAnsi"/>
        </w:rPr>
        <w:t xml:space="preserve">Network Rail has its own centralised train-planning organisation, which we understand to be somewhat remotely located in Milton Keynes. </w:t>
      </w:r>
      <w:r w:rsidR="00F53759">
        <w:rPr>
          <w:rFonts w:asciiTheme="minorHAnsi" w:hAnsiTheme="minorHAnsi" w:cstheme="minorHAnsi"/>
        </w:rPr>
        <w:t xml:space="preserve">In terms of staffing, we here that Network Rail train planning office has suffered from recruitment and retention issues, with an increased number of staff with limited experience. Lack of local knowledge is a matter of concern. </w:t>
      </w:r>
    </w:p>
    <w:p w14:paraId="4E8B1704" w14:textId="7DD21BFF" w:rsidR="002C063E" w:rsidRPr="00D139D7" w:rsidRDefault="002C063E" w:rsidP="003023BA">
      <w:pPr>
        <w:pStyle w:val="ListParagraph"/>
        <w:numPr>
          <w:ilvl w:val="0"/>
          <w:numId w:val="8"/>
        </w:numPr>
        <w:rPr>
          <w:rFonts w:asciiTheme="minorHAnsi" w:hAnsiTheme="minorHAnsi" w:cstheme="minorHAnsi"/>
        </w:rPr>
      </w:pPr>
      <w:r w:rsidRPr="00D139D7">
        <w:rPr>
          <w:rFonts w:asciiTheme="minorHAnsi" w:hAnsiTheme="minorHAnsi" w:cstheme="minorHAnsi"/>
        </w:rPr>
        <w:t>Would it not be better i</w:t>
      </w:r>
      <w:r w:rsidR="00A42ED6">
        <w:rPr>
          <w:rFonts w:asciiTheme="minorHAnsi" w:hAnsiTheme="minorHAnsi" w:cstheme="minorHAnsi"/>
        </w:rPr>
        <w:t xml:space="preserve">f </w:t>
      </w:r>
      <w:r w:rsidRPr="00D139D7">
        <w:rPr>
          <w:rFonts w:asciiTheme="minorHAnsi" w:hAnsiTheme="minorHAnsi" w:cstheme="minorHAnsi"/>
        </w:rPr>
        <w:t xml:space="preserve">a single organisation “under one roof” had the job of </w:t>
      </w:r>
      <w:r w:rsidR="00E47E9B">
        <w:rPr>
          <w:rFonts w:asciiTheme="minorHAnsi" w:hAnsiTheme="minorHAnsi" w:cstheme="minorHAnsi"/>
        </w:rPr>
        <w:t xml:space="preserve">strategically </w:t>
      </w:r>
      <w:r w:rsidRPr="00D139D7">
        <w:rPr>
          <w:rFonts w:asciiTheme="minorHAnsi" w:hAnsiTheme="minorHAnsi" w:cstheme="minorHAnsi"/>
        </w:rPr>
        <w:t>planning</w:t>
      </w:r>
      <w:r w:rsidR="00E47E9B">
        <w:rPr>
          <w:rFonts w:asciiTheme="minorHAnsi" w:hAnsiTheme="minorHAnsi" w:cstheme="minorHAnsi"/>
        </w:rPr>
        <w:t xml:space="preserve"> and then timetabling</w:t>
      </w:r>
      <w:r w:rsidRPr="00D139D7">
        <w:rPr>
          <w:rFonts w:asciiTheme="minorHAnsi" w:hAnsiTheme="minorHAnsi" w:cstheme="minorHAnsi"/>
        </w:rPr>
        <w:t xml:space="preserve"> TPE and Northern services across the North, optimising </w:t>
      </w:r>
      <w:r w:rsidR="00A42ED6">
        <w:rPr>
          <w:rFonts w:asciiTheme="minorHAnsi" w:hAnsiTheme="minorHAnsi" w:cstheme="minorHAnsi"/>
        </w:rPr>
        <w:t xml:space="preserve">the </w:t>
      </w:r>
      <w:r w:rsidRPr="00D139D7">
        <w:rPr>
          <w:rFonts w:asciiTheme="minorHAnsi" w:hAnsiTheme="minorHAnsi" w:cstheme="minorHAnsi"/>
        </w:rPr>
        <w:t xml:space="preserve">timetable </w:t>
      </w:r>
      <w:r w:rsidR="00A42ED6" w:rsidRPr="00D139D7">
        <w:rPr>
          <w:rFonts w:asciiTheme="minorHAnsi" w:hAnsiTheme="minorHAnsi" w:cstheme="minorHAnsi"/>
        </w:rPr>
        <w:t>based on</w:t>
      </w:r>
      <w:r w:rsidR="00E47E9B">
        <w:rPr>
          <w:rFonts w:asciiTheme="minorHAnsi" w:hAnsiTheme="minorHAnsi" w:cstheme="minorHAnsi"/>
        </w:rPr>
        <w:t xml:space="preserve"> franchise commitments and </w:t>
      </w:r>
      <w:r w:rsidRPr="00D139D7">
        <w:rPr>
          <w:rFonts w:asciiTheme="minorHAnsi" w:hAnsiTheme="minorHAnsi" w:cstheme="minorHAnsi"/>
        </w:rPr>
        <w:t>what is best for passenger rather than through a pecking order of operators?</w:t>
      </w:r>
      <w:r w:rsidR="007D2B41">
        <w:rPr>
          <w:rFonts w:asciiTheme="minorHAnsi" w:hAnsiTheme="minorHAnsi" w:cstheme="minorHAnsi"/>
        </w:rPr>
        <w:t xml:space="preserve"> Such an arrangement would be both devolved and integrated. </w:t>
      </w:r>
    </w:p>
    <w:p w14:paraId="102CED4A" w14:textId="2697E934" w:rsidR="00D1677B" w:rsidRDefault="00D1677B" w:rsidP="00DC14CA">
      <w:pPr>
        <w:rPr>
          <w:rFonts w:asciiTheme="minorHAnsi" w:hAnsiTheme="minorHAnsi" w:cstheme="minorHAnsi"/>
        </w:rPr>
      </w:pPr>
    </w:p>
    <w:p w14:paraId="2CDA4802" w14:textId="77777777" w:rsidR="00D1677B" w:rsidRDefault="00D1677B" w:rsidP="00DC14CA">
      <w:pPr>
        <w:rPr>
          <w:rFonts w:asciiTheme="minorHAnsi" w:hAnsiTheme="minorHAnsi" w:cstheme="minorHAnsi"/>
        </w:rPr>
      </w:pPr>
    </w:p>
    <w:p w14:paraId="61B424F6" w14:textId="055104AC" w:rsidR="00AB3485" w:rsidRPr="00D1677B" w:rsidRDefault="00AB3485" w:rsidP="00DC14CA">
      <w:pPr>
        <w:rPr>
          <w:rFonts w:asciiTheme="minorHAnsi" w:hAnsiTheme="minorHAnsi" w:cstheme="minorHAnsi"/>
          <w:b/>
          <w:sz w:val="28"/>
        </w:rPr>
      </w:pPr>
      <w:r w:rsidRPr="00D1677B">
        <w:rPr>
          <w:rFonts w:asciiTheme="minorHAnsi" w:hAnsiTheme="minorHAnsi" w:cstheme="minorHAnsi"/>
          <w:b/>
          <w:sz w:val="28"/>
        </w:rPr>
        <w:t xml:space="preserve">4 </w:t>
      </w:r>
      <w:r w:rsidRPr="00D1677B">
        <w:rPr>
          <w:rFonts w:asciiTheme="minorHAnsi" w:hAnsiTheme="minorHAnsi" w:cstheme="minorHAnsi"/>
          <w:b/>
          <w:sz w:val="28"/>
        </w:rPr>
        <w:tab/>
      </w:r>
      <w:r w:rsidR="00714B3A" w:rsidRPr="00D1677B">
        <w:rPr>
          <w:rFonts w:asciiTheme="minorHAnsi" w:hAnsiTheme="minorHAnsi" w:cstheme="minorHAnsi"/>
          <w:b/>
          <w:sz w:val="28"/>
        </w:rPr>
        <w:t>Importance of future developments and need for robust implementation</w:t>
      </w:r>
    </w:p>
    <w:p w14:paraId="736624DC" w14:textId="30A1139E" w:rsidR="00B85637" w:rsidRPr="00D139D7" w:rsidRDefault="00B85637" w:rsidP="00DC14CA">
      <w:pPr>
        <w:rPr>
          <w:rFonts w:asciiTheme="minorHAnsi" w:hAnsiTheme="minorHAnsi" w:cstheme="minorHAnsi"/>
        </w:rPr>
      </w:pPr>
    </w:p>
    <w:p w14:paraId="7F347843" w14:textId="77777777" w:rsidR="007B11D7" w:rsidRPr="00D139D7" w:rsidRDefault="002C063E" w:rsidP="00DC14CA">
      <w:pPr>
        <w:rPr>
          <w:rFonts w:asciiTheme="minorHAnsi" w:hAnsiTheme="minorHAnsi" w:cstheme="minorHAnsi"/>
        </w:rPr>
      </w:pPr>
      <w:r w:rsidRPr="00D139D7">
        <w:rPr>
          <w:rFonts w:asciiTheme="minorHAnsi" w:hAnsiTheme="minorHAnsi" w:cstheme="minorHAnsi"/>
        </w:rPr>
        <w:t>The postponement of major changes to the Northern timetable in December 2018 is noted. This is another serious disappointment</w:t>
      </w:r>
      <w:r w:rsidR="007B11D7" w:rsidRPr="00D139D7">
        <w:rPr>
          <w:rFonts w:asciiTheme="minorHAnsi" w:hAnsiTheme="minorHAnsi" w:cstheme="minorHAnsi"/>
        </w:rPr>
        <w:t>, involving:</w:t>
      </w:r>
    </w:p>
    <w:p w14:paraId="3D1C58FA" w14:textId="024BC5EE" w:rsidR="007B11D7" w:rsidRPr="00D139D7" w:rsidRDefault="007B11D7" w:rsidP="003023BA">
      <w:pPr>
        <w:pStyle w:val="ListParagraph"/>
        <w:numPr>
          <w:ilvl w:val="0"/>
          <w:numId w:val="10"/>
        </w:numPr>
        <w:rPr>
          <w:rFonts w:asciiTheme="minorHAnsi" w:hAnsiTheme="minorHAnsi" w:cstheme="minorHAnsi"/>
        </w:rPr>
      </w:pPr>
      <w:r w:rsidRPr="00D139D7">
        <w:rPr>
          <w:rFonts w:asciiTheme="minorHAnsi" w:hAnsiTheme="minorHAnsi" w:cstheme="minorHAnsi"/>
        </w:rPr>
        <w:t xml:space="preserve">Further deferral of the Leeds-Calder Valley-Chester service originally planned for December 2107 until 2019. This service (required by the original TSR from </w:t>
      </w:r>
      <w:r w:rsidR="00A42ED6" w:rsidRPr="00D139D7">
        <w:rPr>
          <w:rFonts w:asciiTheme="minorHAnsi" w:hAnsiTheme="minorHAnsi" w:cstheme="minorHAnsi"/>
        </w:rPr>
        <w:t>December</w:t>
      </w:r>
      <w:r w:rsidRPr="00D139D7">
        <w:rPr>
          <w:rFonts w:asciiTheme="minorHAnsi" w:hAnsiTheme="minorHAnsi" w:cstheme="minorHAnsi"/>
        </w:rPr>
        <w:t xml:space="preserve"> 2017) is partly to replace the direct TransPennine Warrington-Leeds trains that have already been withdrawn!</w:t>
      </w:r>
    </w:p>
    <w:p w14:paraId="206490EE" w14:textId="7F9256CD" w:rsidR="007B11D7" w:rsidRPr="00D139D7" w:rsidRDefault="007B11D7" w:rsidP="003023BA">
      <w:pPr>
        <w:pStyle w:val="ListParagraph"/>
        <w:numPr>
          <w:ilvl w:val="0"/>
          <w:numId w:val="10"/>
        </w:numPr>
        <w:rPr>
          <w:rFonts w:asciiTheme="minorHAnsi" w:hAnsiTheme="minorHAnsi" w:cstheme="minorHAnsi"/>
        </w:rPr>
      </w:pPr>
      <w:r w:rsidRPr="00D139D7">
        <w:rPr>
          <w:rFonts w:asciiTheme="minorHAnsi" w:hAnsiTheme="minorHAnsi" w:cstheme="minorHAnsi"/>
        </w:rPr>
        <w:t xml:space="preserve">Further deferral of Calder Valley-Manchester Airport trains. </w:t>
      </w:r>
    </w:p>
    <w:p w14:paraId="0700F6F3" w14:textId="3A85B8AA" w:rsidR="00B85637" w:rsidRPr="00D139D7" w:rsidRDefault="007B11D7" w:rsidP="003023BA">
      <w:pPr>
        <w:pStyle w:val="ListParagraph"/>
        <w:numPr>
          <w:ilvl w:val="0"/>
          <w:numId w:val="10"/>
        </w:numPr>
        <w:rPr>
          <w:rFonts w:asciiTheme="minorHAnsi" w:hAnsiTheme="minorHAnsi" w:cstheme="minorHAnsi"/>
        </w:rPr>
      </w:pPr>
      <w:r w:rsidRPr="00D139D7">
        <w:rPr>
          <w:rFonts w:asciiTheme="minorHAnsi" w:hAnsiTheme="minorHAnsi" w:cstheme="minorHAnsi"/>
        </w:rPr>
        <w:t xml:space="preserve">Uncertainty over when the cuts made in May 2018 to the York-Blackpool service will be restored (we still hope this may be December 2018)… </w:t>
      </w:r>
    </w:p>
    <w:p w14:paraId="02187EF6" w14:textId="13BF7D00" w:rsidR="007B11D7" w:rsidRPr="00D139D7" w:rsidRDefault="007B11D7" w:rsidP="007B11D7">
      <w:pPr>
        <w:rPr>
          <w:rFonts w:asciiTheme="minorHAnsi" w:hAnsiTheme="minorHAnsi" w:cstheme="minorHAnsi"/>
        </w:rPr>
      </w:pPr>
    </w:p>
    <w:p w14:paraId="01C2718D" w14:textId="77777777" w:rsidR="00D139D7" w:rsidRPr="00D139D7" w:rsidRDefault="007B11D7" w:rsidP="007B11D7">
      <w:pPr>
        <w:rPr>
          <w:rFonts w:asciiTheme="minorHAnsi" w:hAnsiTheme="minorHAnsi" w:cstheme="minorHAnsi"/>
        </w:rPr>
      </w:pPr>
      <w:r w:rsidRPr="00D139D7">
        <w:rPr>
          <w:rFonts w:asciiTheme="minorHAnsi" w:hAnsiTheme="minorHAnsi" w:cstheme="minorHAnsi"/>
        </w:rPr>
        <w:t xml:space="preserve">Despite this disappointment we accept that deferral of the December 2018 recast may be prudent to prevent a further chaotic timetable change. </w:t>
      </w:r>
    </w:p>
    <w:p w14:paraId="3A23E026" w14:textId="77777777" w:rsidR="00D139D7" w:rsidRPr="00D139D7" w:rsidRDefault="00D139D7" w:rsidP="007B11D7">
      <w:pPr>
        <w:rPr>
          <w:rFonts w:asciiTheme="minorHAnsi" w:hAnsiTheme="minorHAnsi" w:cstheme="minorHAnsi"/>
        </w:rPr>
      </w:pPr>
    </w:p>
    <w:p w14:paraId="5D152FAB" w14:textId="1036B5D4" w:rsidR="00C70CDF" w:rsidRDefault="007B11D7" w:rsidP="007B11D7">
      <w:pPr>
        <w:rPr>
          <w:rFonts w:asciiTheme="minorHAnsi" w:hAnsiTheme="minorHAnsi" w:cstheme="minorHAnsi"/>
        </w:rPr>
      </w:pPr>
      <w:r w:rsidRPr="002D02DA">
        <w:rPr>
          <w:rFonts w:asciiTheme="minorHAnsi" w:hAnsiTheme="minorHAnsi" w:cstheme="minorHAnsi"/>
          <w:b/>
        </w:rPr>
        <w:t>However</w:t>
      </w:r>
      <w:r w:rsidR="00D139D7" w:rsidRPr="002D02DA">
        <w:rPr>
          <w:rFonts w:asciiTheme="minorHAnsi" w:hAnsiTheme="minorHAnsi" w:cstheme="minorHAnsi"/>
          <w:b/>
        </w:rPr>
        <w:t>,</w:t>
      </w:r>
      <w:r w:rsidRPr="002D02DA">
        <w:rPr>
          <w:rFonts w:asciiTheme="minorHAnsi" w:hAnsiTheme="minorHAnsi" w:cstheme="minorHAnsi"/>
          <w:b/>
        </w:rPr>
        <w:t xml:space="preserve"> the </w:t>
      </w:r>
      <w:r w:rsidR="00C12A55" w:rsidRPr="002D02DA">
        <w:rPr>
          <w:rFonts w:asciiTheme="minorHAnsi" w:hAnsiTheme="minorHAnsi" w:cstheme="minorHAnsi"/>
          <w:b/>
        </w:rPr>
        <w:t>franchise commitments/</w:t>
      </w:r>
      <w:r w:rsidRPr="002D02DA">
        <w:rPr>
          <w:rFonts w:asciiTheme="minorHAnsi" w:hAnsiTheme="minorHAnsi" w:cstheme="minorHAnsi"/>
          <w:b/>
        </w:rPr>
        <w:t>enhancements (and restoration of cuts) mus</w:t>
      </w:r>
      <w:r w:rsidR="00D139D7" w:rsidRPr="002D02DA">
        <w:rPr>
          <w:rFonts w:asciiTheme="minorHAnsi" w:hAnsiTheme="minorHAnsi" w:cstheme="minorHAnsi"/>
          <w:b/>
        </w:rPr>
        <w:t>t</w:t>
      </w:r>
      <w:r w:rsidRPr="002D02DA">
        <w:rPr>
          <w:rFonts w:asciiTheme="minorHAnsi" w:hAnsiTheme="minorHAnsi" w:cstheme="minorHAnsi"/>
          <w:b/>
        </w:rPr>
        <w:t xml:space="preserve"> go</w:t>
      </w:r>
      <w:r w:rsidR="00D139D7" w:rsidRPr="002D02DA">
        <w:rPr>
          <w:rFonts w:asciiTheme="minorHAnsi" w:hAnsiTheme="minorHAnsi" w:cstheme="minorHAnsi"/>
          <w:b/>
        </w:rPr>
        <w:t xml:space="preserve"> </w:t>
      </w:r>
      <w:r w:rsidRPr="002D02DA">
        <w:rPr>
          <w:rFonts w:asciiTheme="minorHAnsi" w:hAnsiTheme="minorHAnsi" w:cstheme="minorHAnsi"/>
          <w:b/>
        </w:rPr>
        <w:t>ahead</w:t>
      </w:r>
      <w:r w:rsidR="00D139D7" w:rsidRPr="002D02DA">
        <w:rPr>
          <w:rFonts w:asciiTheme="minorHAnsi" w:hAnsiTheme="minorHAnsi" w:cstheme="minorHAnsi"/>
          <w:b/>
        </w:rPr>
        <w:t>,</w:t>
      </w:r>
      <w:r w:rsidR="00D139D7" w:rsidRPr="00D139D7">
        <w:rPr>
          <w:rFonts w:asciiTheme="minorHAnsi" w:hAnsiTheme="minorHAnsi" w:cstheme="minorHAnsi"/>
        </w:rPr>
        <w:t xml:space="preserve"> we hope by May or at latest December 2019</w:t>
      </w:r>
      <w:r w:rsidR="00C70CDF">
        <w:rPr>
          <w:rFonts w:asciiTheme="minorHAnsi" w:hAnsiTheme="minorHAnsi" w:cstheme="minorHAnsi"/>
        </w:rPr>
        <w:t>. These commitments include:</w:t>
      </w:r>
    </w:p>
    <w:p w14:paraId="1DEA2D35" w14:textId="27399B15" w:rsidR="00C70CDF" w:rsidRDefault="00C70CDF" w:rsidP="00C70CDF">
      <w:pPr>
        <w:pStyle w:val="ListParagraph"/>
        <w:numPr>
          <w:ilvl w:val="0"/>
          <w:numId w:val="18"/>
        </w:numPr>
        <w:rPr>
          <w:rFonts w:asciiTheme="minorHAnsi" w:hAnsiTheme="minorHAnsi" w:cstheme="minorHAnsi"/>
        </w:rPr>
      </w:pPr>
      <w:r>
        <w:rPr>
          <w:rFonts w:asciiTheme="minorHAnsi" w:hAnsiTheme="minorHAnsi" w:cstheme="minorHAnsi"/>
        </w:rPr>
        <w:t>Increased service Bradford-Manchester</w:t>
      </w:r>
    </w:p>
    <w:p w14:paraId="70000E18" w14:textId="0B3BE9A5" w:rsidR="00C70CDF" w:rsidRDefault="00C70CDF" w:rsidP="00C70CDF">
      <w:pPr>
        <w:pStyle w:val="ListParagraph"/>
        <w:numPr>
          <w:ilvl w:val="0"/>
          <w:numId w:val="18"/>
        </w:numPr>
        <w:rPr>
          <w:rFonts w:asciiTheme="minorHAnsi" w:hAnsiTheme="minorHAnsi" w:cstheme="minorHAnsi"/>
        </w:rPr>
      </w:pPr>
      <w:r>
        <w:rPr>
          <w:rFonts w:asciiTheme="minorHAnsi" w:hAnsiTheme="minorHAnsi" w:cstheme="minorHAnsi"/>
        </w:rPr>
        <w:t>Bradford-Manchester Airport service</w:t>
      </w:r>
    </w:p>
    <w:p w14:paraId="147F0741" w14:textId="274CF8CD" w:rsidR="00C70CDF" w:rsidRDefault="00C70CDF" w:rsidP="00C70CDF">
      <w:pPr>
        <w:pStyle w:val="ListParagraph"/>
        <w:numPr>
          <w:ilvl w:val="0"/>
          <w:numId w:val="18"/>
        </w:numPr>
        <w:rPr>
          <w:rFonts w:asciiTheme="minorHAnsi" w:hAnsiTheme="minorHAnsi" w:cstheme="minorHAnsi"/>
        </w:rPr>
      </w:pPr>
      <w:r>
        <w:rPr>
          <w:rFonts w:asciiTheme="minorHAnsi" w:hAnsiTheme="minorHAnsi" w:cstheme="minorHAnsi"/>
        </w:rPr>
        <w:t xml:space="preserve">Calder Valley services through to Chester and Liverpool. </w:t>
      </w:r>
    </w:p>
    <w:p w14:paraId="4EF1A451" w14:textId="070D97CA" w:rsidR="002D4E47" w:rsidRPr="00C70CDF" w:rsidRDefault="002D4E47" w:rsidP="00C70CDF">
      <w:pPr>
        <w:pStyle w:val="ListParagraph"/>
        <w:numPr>
          <w:ilvl w:val="0"/>
          <w:numId w:val="18"/>
        </w:numPr>
        <w:rPr>
          <w:rFonts w:asciiTheme="minorHAnsi" w:hAnsiTheme="minorHAnsi" w:cstheme="minorHAnsi"/>
        </w:rPr>
      </w:pPr>
      <w:r>
        <w:rPr>
          <w:rFonts w:asciiTheme="minorHAnsi" w:hAnsiTheme="minorHAnsi" w:cstheme="minorHAnsi"/>
        </w:rPr>
        <w:t xml:space="preserve">The above to become “Northern Connect” branded services with new rolling stock. </w:t>
      </w:r>
    </w:p>
    <w:p w14:paraId="7B482194" w14:textId="193D22E1" w:rsidR="00C70CDF" w:rsidRDefault="00C70CDF" w:rsidP="007B11D7">
      <w:pPr>
        <w:rPr>
          <w:rFonts w:asciiTheme="minorHAnsi" w:hAnsiTheme="minorHAnsi" w:cstheme="minorHAnsi"/>
        </w:rPr>
      </w:pPr>
      <w:r>
        <w:rPr>
          <w:rFonts w:asciiTheme="minorHAnsi" w:hAnsiTheme="minorHAnsi" w:cstheme="minorHAnsi"/>
        </w:rPr>
        <w:tab/>
      </w:r>
    </w:p>
    <w:p w14:paraId="1A29122A" w14:textId="10D29FC6" w:rsidR="00D139D7" w:rsidRPr="00D139D7" w:rsidRDefault="00D139D7" w:rsidP="007B11D7">
      <w:pPr>
        <w:rPr>
          <w:rFonts w:asciiTheme="minorHAnsi" w:hAnsiTheme="minorHAnsi" w:cstheme="minorHAnsi"/>
        </w:rPr>
      </w:pPr>
      <w:r w:rsidRPr="00D139D7">
        <w:rPr>
          <w:rFonts w:asciiTheme="minorHAnsi" w:hAnsiTheme="minorHAnsi" w:cstheme="minorHAnsi"/>
        </w:rPr>
        <w:lastRenderedPageBreak/>
        <w:t xml:space="preserve">We trust that the additional time to deliver these enhancements will be used to produce a </w:t>
      </w:r>
      <w:r w:rsidR="007D2B41">
        <w:rPr>
          <w:rFonts w:asciiTheme="minorHAnsi" w:hAnsiTheme="minorHAnsi" w:cstheme="minorHAnsi"/>
        </w:rPr>
        <w:t>service</w:t>
      </w:r>
      <w:r w:rsidRPr="00D139D7">
        <w:rPr>
          <w:rFonts w:asciiTheme="minorHAnsi" w:hAnsiTheme="minorHAnsi" w:cstheme="minorHAnsi"/>
        </w:rPr>
        <w:t xml:space="preserve"> </w:t>
      </w:r>
      <w:r w:rsidR="007D2B41">
        <w:rPr>
          <w:rFonts w:asciiTheme="minorHAnsi" w:hAnsiTheme="minorHAnsi" w:cstheme="minorHAnsi"/>
        </w:rPr>
        <w:t>with the following characteristics:</w:t>
      </w:r>
    </w:p>
    <w:p w14:paraId="342B2B63" w14:textId="28952A96" w:rsidR="007B11D7" w:rsidRPr="00D139D7" w:rsidRDefault="007D2B41" w:rsidP="00D61BFA">
      <w:pPr>
        <w:pStyle w:val="ListParagraph"/>
        <w:numPr>
          <w:ilvl w:val="0"/>
          <w:numId w:val="11"/>
        </w:numPr>
        <w:spacing w:before="120"/>
        <w:ind w:left="714" w:hanging="357"/>
        <w:contextualSpacing w:val="0"/>
        <w:rPr>
          <w:rFonts w:asciiTheme="minorHAnsi" w:hAnsiTheme="minorHAnsi" w:cstheme="minorHAnsi"/>
        </w:rPr>
      </w:pPr>
      <w:r>
        <w:rPr>
          <w:rFonts w:asciiTheme="minorHAnsi" w:hAnsiTheme="minorHAnsi" w:cstheme="minorHAnsi"/>
          <w:b/>
        </w:rPr>
        <w:t>R</w:t>
      </w:r>
      <w:r w:rsidR="00D139D7" w:rsidRPr="007D2B41">
        <w:rPr>
          <w:rFonts w:asciiTheme="minorHAnsi" w:hAnsiTheme="minorHAnsi" w:cstheme="minorHAnsi"/>
          <w:b/>
        </w:rPr>
        <w:t>obust</w:t>
      </w:r>
      <w:r>
        <w:rPr>
          <w:rFonts w:asciiTheme="minorHAnsi" w:hAnsiTheme="minorHAnsi" w:cstheme="minorHAnsi"/>
          <w:b/>
        </w:rPr>
        <w:t xml:space="preserve"> timetable</w:t>
      </w:r>
      <w:r w:rsidR="00D139D7" w:rsidRPr="00D139D7">
        <w:rPr>
          <w:rFonts w:asciiTheme="minorHAnsi" w:hAnsiTheme="minorHAnsi" w:cstheme="minorHAnsi"/>
        </w:rPr>
        <w:t>, allowing an improvement in reliability and punctuality</w:t>
      </w:r>
      <w:r>
        <w:rPr>
          <w:rFonts w:asciiTheme="minorHAnsi" w:hAnsiTheme="minorHAnsi" w:cstheme="minorHAnsi"/>
        </w:rPr>
        <w:t xml:space="preserve"> </w:t>
      </w:r>
      <w:r w:rsidR="002D02DA">
        <w:rPr>
          <w:rFonts w:asciiTheme="minorHAnsi" w:hAnsiTheme="minorHAnsi" w:cstheme="minorHAnsi"/>
        </w:rPr>
        <w:t xml:space="preserve">(and crucially peak-hour capacity) </w:t>
      </w:r>
      <w:r>
        <w:rPr>
          <w:rFonts w:asciiTheme="minorHAnsi" w:hAnsiTheme="minorHAnsi" w:cstheme="minorHAnsi"/>
        </w:rPr>
        <w:t>along with the enhancements</w:t>
      </w:r>
      <w:r w:rsidR="00D139D7" w:rsidRPr="00D139D7">
        <w:rPr>
          <w:rFonts w:asciiTheme="minorHAnsi" w:hAnsiTheme="minorHAnsi" w:cstheme="minorHAnsi"/>
        </w:rPr>
        <w:t>;</w:t>
      </w:r>
    </w:p>
    <w:p w14:paraId="553B496E" w14:textId="33EBF7AE" w:rsidR="00D139D7" w:rsidRPr="002D4E47" w:rsidRDefault="002D4E47" w:rsidP="002D4E47">
      <w:pPr>
        <w:pStyle w:val="ListParagraph"/>
        <w:numPr>
          <w:ilvl w:val="0"/>
          <w:numId w:val="11"/>
        </w:numPr>
        <w:spacing w:before="120"/>
        <w:ind w:left="714" w:hanging="357"/>
        <w:contextualSpacing w:val="0"/>
        <w:rPr>
          <w:rFonts w:asciiTheme="minorHAnsi" w:hAnsiTheme="minorHAnsi" w:cstheme="minorHAnsi"/>
        </w:rPr>
      </w:pPr>
      <w:r>
        <w:rPr>
          <w:rFonts w:asciiTheme="minorHAnsi" w:hAnsiTheme="minorHAnsi" w:cstheme="minorHAnsi"/>
          <w:b/>
        </w:rPr>
        <w:t xml:space="preserve">Fair dealing between different operators. </w:t>
      </w:r>
      <w:r w:rsidRPr="002D4E47">
        <w:rPr>
          <w:rFonts w:asciiTheme="minorHAnsi" w:hAnsiTheme="minorHAnsi" w:cstheme="minorHAnsi"/>
        </w:rPr>
        <w:t xml:space="preserve">For </w:t>
      </w:r>
      <w:r w:rsidR="003571E1" w:rsidRPr="002D4E47">
        <w:rPr>
          <w:rFonts w:asciiTheme="minorHAnsi" w:hAnsiTheme="minorHAnsi" w:cstheme="minorHAnsi"/>
        </w:rPr>
        <w:t>example,</w:t>
      </w:r>
      <w:r w:rsidRPr="002D4E47">
        <w:rPr>
          <w:rFonts w:asciiTheme="minorHAnsi" w:hAnsiTheme="minorHAnsi" w:cstheme="minorHAnsi"/>
        </w:rPr>
        <w:t xml:space="preserve"> Northern </w:t>
      </w:r>
      <w:r>
        <w:rPr>
          <w:rFonts w:asciiTheme="minorHAnsi" w:hAnsiTheme="minorHAnsi" w:cstheme="minorHAnsi"/>
        </w:rPr>
        <w:t>Connect regional express services on the Calder Valley Line to Manchester Airport, Chester, Liverpool, Blackpool, and York should be planned alongside TPE services between the North East and Liverpool/Manchester Airport, not added in afterwards. The idea of TPE as the InterCity operator and therefore having precedence is out of date; given the number of passengers it serves daily and the increasing number of its strategic routes Northern should no longer be the “stopping train operator”;</w:t>
      </w:r>
    </w:p>
    <w:p w14:paraId="5C64B0AA" w14:textId="3498FF14" w:rsidR="0014744A" w:rsidRDefault="007D2B41" w:rsidP="007404AC">
      <w:pPr>
        <w:pStyle w:val="ListParagraph"/>
        <w:numPr>
          <w:ilvl w:val="0"/>
          <w:numId w:val="11"/>
        </w:numPr>
        <w:spacing w:before="120"/>
        <w:ind w:left="714" w:hanging="357"/>
        <w:contextualSpacing w:val="0"/>
        <w:rPr>
          <w:rFonts w:asciiTheme="minorHAnsi" w:hAnsiTheme="minorHAnsi" w:cstheme="minorHAnsi"/>
          <w:b/>
        </w:rPr>
      </w:pPr>
      <w:r w:rsidRPr="007D2B41">
        <w:rPr>
          <w:rFonts w:asciiTheme="minorHAnsi" w:hAnsiTheme="minorHAnsi" w:cstheme="minorHAnsi"/>
          <w:b/>
        </w:rPr>
        <w:t>Introduction of enhancements without</w:t>
      </w:r>
      <w:r w:rsidR="00D139D7" w:rsidRPr="007D2B41">
        <w:rPr>
          <w:rFonts w:asciiTheme="minorHAnsi" w:hAnsiTheme="minorHAnsi" w:cstheme="minorHAnsi"/>
          <w:b/>
        </w:rPr>
        <w:t xml:space="preserve"> damage</w:t>
      </w:r>
      <w:r w:rsidR="00D139D7" w:rsidRPr="00D139D7">
        <w:rPr>
          <w:rFonts w:asciiTheme="minorHAnsi" w:hAnsiTheme="minorHAnsi" w:cstheme="minorHAnsi"/>
        </w:rPr>
        <w:t xml:space="preserve"> </w:t>
      </w:r>
      <w:r>
        <w:rPr>
          <w:rFonts w:asciiTheme="minorHAnsi" w:hAnsiTheme="minorHAnsi" w:cstheme="minorHAnsi"/>
        </w:rPr>
        <w:t xml:space="preserve">to </w:t>
      </w:r>
      <w:r w:rsidR="00D139D7" w:rsidRPr="00D139D7">
        <w:rPr>
          <w:rFonts w:asciiTheme="minorHAnsi" w:hAnsiTheme="minorHAnsi" w:cstheme="minorHAnsi"/>
        </w:rPr>
        <w:t xml:space="preserve">service patterns and intervals for existing users (and indeed </w:t>
      </w:r>
      <w:r>
        <w:rPr>
          <w:rFonts w:asciiTheme="minorHAnsi" w:hAnsiTheme="minorHAnsi" w:cstheme="minorHAnsi"/>
        </w:rPr>
        <w:t xml:space="preserve">with </w:t>
      </w:r>
      <w:r w:rsidR="00D139D7" w:rsidRPr="00D139D7">
        <w:rPr>
          <w:rFonts w:asciiTheme="minorHAnsi" w:hAnsiTheme="minorHAnsi" w:cstheme="minorHAnsi"/>
        </w:rPr>
        <w:t>restor</w:t>
      </w:r>
      <w:r>
        <w:rPr>
          <w:rFonts w:asciiTheme="minorHAnsi" w:hAnsiTheme="minorHAnsi" w:cstheme="minorHAnsi"/>
        </w:rPr>
        <w:t>ation of</w:t>
      </w:r>
      <w:r w:rsidR="00D139D7" w:rsidRPr="00D139D7">
        <w:rPr>
          <w:rFonts w:asciiTheme="minorHAnsi" w:hAnsiTheme="minorHAnsi" w:cstheme="minorHAnsi"/>
        </w:rPr>
        <w:t xml:space="preserve"> connectivity withdrawn previously), whilst providing new journey opportunities for both local and lo</w:t>
      </w:r>
      <w:r w:rsidR="00D139D7">
        <w:rPr>
          <w:rFonts w:asciiTheme="minorHAnsi" w:hAnsiTheme="minorHAnsi" w:cstheme="minorHAnsi"/>
        </w:rPr>
        <w:t>n</w:t>
      </w:r>
      <w:r w:rsidR="00D139D7" w:rsidRPr="00D139D7">
        <w:rPr>
          <w:rFonts w:asciiTheme="minorHAnsi" w:hAnsiTheme="minorHAnsi" w:cstheme="minorHAnsi"/>
        </w:rPr>
        <w:t xml:space="preserve">ger distance </w:t>
      </w:r>
      <w:r w:rsidR="00D139D7">
        <w:rPr>
          <w:rFonts w:asciiTheme="minorHAnsi" w:hAnsiTheme="minorHAnsi" w:cstheme="minorHAnsi"/>
        </w:rPr>
        <w:t>p</w:t>
      </w:r>
      <w:r w:rsidR="00D139D7" w:rsidRPr="00D139D7">
        <w:rPr>
          <w:rFonts w:asciiTheme="minorHAnsi" w:hAnsiTheme="minorHAnsi" w:cstheme="minorHAnsi"/>
        </w:rPr>
        <w:t>ass</w:t>
      </w:r>
      <w:r w:rsidR="00D139D7">
        <w:rPr>
          <w:rFonts w:asciiTheme="minorHAnsi" w:hAnsiTheme="minorHAnsi" w:cstheme="minorHAnsi"/>
        </w:rPr>
        <w:t>en</w:t>
      </w:r>
      <w:r w:rsidR="00D139D7" w:rsidRPr="00D139D7">
        <w:rPr>
          <w:rFonts w:asciiTheme="minorHAnsi" w:hAnsiTheme="minorHAnsi" w:cstheme="minorHAnsi"/>
        </w:rPr>
        <w:t xml:space="preserve">gers. </w:t>
      </w:r>
      <w:r w:rsidRPr="00D61BFA">
        <w:rPr>
          <w:rFonts w:asciiTheme="minorHAnsi" w:hAnsiTheme="minorHAnsi" w:cstheme="minorHAnsi"/>
          <w:b/>
        </w:rPr>
        <w:t>The bottom line should be that nobody gets a worse service than prior to 2018</w:t>
      </w:r>
      <w:r w:rsidR="00D61BFA" w:rsidRPr="00D61BFA">
        <w:rPr>
          <w:rFonts w:asciiTheme="minorHAnsi" w:hAnsiTheme="minorHAnsi" w:cstheme="minorHAnsi"/>
          <w:b/>
        </w:rPr>
        <w:t>.</w:t>
      </w:r>
      <w:r w:rsidR="007404AC">
        <w:rPr>
          <w:rFonts w:asciiTheme="minorHAnsi" w:hAnsiTheme="minorHAnsi" w:cstheme="minorHAnsi"/>
          <w:b/>
        </w:rPr>
        <w:t xml:space="preserve"> </w:t>
      </w:r>
    </w:p>
    <w:p w14:paraId="6C7E6CE4" w14:textId="77777777" w:rsidR="00BE077B" w:rsidRPr="00BE077B" w:rsidRDefault="00BE077B" w:rsidP="00BE077B">
      <w:pPr>
        <w:spacing w:before="120"/>
        <w:rPr>
          <w:rFonts w:asciiTheme="minorHAnsi" w:hAnsiTheme="minorHAnsi" w:cstheme="minorHAnsi"/>
          <w:b/>
        </w:rPr>
      </w:pPr>
    </w:p>
    <w:p w14:paraId="1D232022" w14:textId="53576FB1" w:rsidR="00E945BB" w:rsidRPr="00D139D7" w:rsidRDefault="00E945BB" w:rsidP="00734DAE">
      <w:pPr>
        <w:pBdr>
          <w:top w:val="single" w:sz="4" w:space="1" w:color="auto"/>
        </w:pBdr>
        <w:jc w:val="right"/>
        <w:rPr>
          <w:rFonts w:asciiTheme="minorHAnsi" w:hAnsiTheme="minorHAnsi" w:cstheme="minorHAnsi"/>
          <w:sz w:val="28"/>
        </w:rPr>
      </w:pPr>
      <w:r w:rsidRPr="00D139D7">
        <w:rPr>
          <w:rFonts w:asciiTheme="minorHAnsi" w:hAnsiTheme="minorHAnsi" w:cstheme="minorHAnsi"/>
          <w:sz w:val="28"/>
        </w:rPr>
        <w:t>JSW</w:t>
      </w:r>
    </w:p>
    <w:p w14:paraId="58B8DD3A" w14:textId="78F397BF" w:rsidR="00734DAE" w:rsidRDefault="00D61BFA" w:rsidP="00734DAE">
      <w:pPr>
        <w:jc w:val="right"/>
        <w:rPr>
          <w:rFonts w:asciiTheme="minorHAnsi" w:hAnsiTheme="minorHAnsi" w:cstheme="minorHAnsi"/>
          <w:sz w:val="28"/>
        </w:rPr>
      </w:pPr>
      <w:r>
        <w:rPr>
          <w:rFonts w:asciiTheme="minorHAnsi" w:hAnsiTheme="minorHAnsi" w:cstheme="minorHAnsi"/>
          <w:sz w:val="28"/>
        </w:rPr>
        <w:t>31</w:t>
      </w:r>
      <w:r w:rsidR="00E146E7" w:rsidRPr="00D139D7">
        <w:rPr>
          <w:rFonts w:asciiTheme="minorHAnsi" w:hAnsiTheme="minorHAnsi" w:cstheme="minorHAnsi"/>
          <w:sz w:val="28"/>
        </w:rPr>
        <w:t>.vii</w:t>
      </w:r>
      <w:r>
        <w:rPr>
          <w:rFonts w:asciiTheme="minorHAnsi" w:hAnsiTheme="minorHAnsi" w:cstheme="minorHAnsi"/>
          <w:sz w:val="28"/>
        </w:rPr>
        <w:t>i</w:t>
      </w:r>
      <w:r w:rsidR="00E146E7" w:rsidRPr="00D139D7">
        <w:rPr>
          <w:rFonts w:asciiTheme="minorHAnsi" w:hAnsiTheme="minorHAnsi" w:cstheme="minorHAnsi"/>
          <w:sz w:val="28"/>
        </w:rPr>
        <w:t>.</w:t>
      </w:r>
      <w:r w:rsidR="00E945BB" w:rsidRPr="00D139D7">
        <w:rPr>
          <w:rFonts w:asciiTheme="minorHAnsi" w:hAnsiTheme="minorHAnsi" w:cstheme="minorHAnsi"/>
          <w:sz w:val="28"/>
        </w:rPr>
        <w:t>18</w:t>
      </w:r>
    </w:p>
    <w:p w14:paraId="341172CC" w14:textId="1C6DD20E" w:rsidR="002D4E47" w:rsidRDefault="002D4E47" w:rsidP="00734DAE">
      <w:pPr>
        <w:jc w:val="right"/>
        <w:rPr>
          <w:rFonts w:asciiTheme="minorHAnsi" w:hAnsiTheme="minorHAnsi" w:cstheme="minorHAnsi"/>
        </w:rPr>
      </w:pPr>
    </w:p>
    <w:p w14:paraId="4340F6CD" w14:textId="77777777" w:rsidR="002D4E47" w:rsidRPr="00D139D7" w:rsidRDefault="002D4E47" w:rsidP="00E47E9B">
      <w:pPr>
        <w:jc w:val="center"/>
        <w:rPr>
          <w:rFonts w:asciiTheme="minorHAnsi" w:hAnsiTheme="minorHAnsi" w:cstheme="minorHAnsi"/>
        </w:rPr>
      </w:pPr>
    </w:p>
    <w:sectPr w:rsidR="002D4E47" w:rsidRPr="00D139D7" w:rsidSect="00D41B25">
      <w:headerReference w:type="default" r:id="rId10"/>
      <w:footerReference w:type="default" r:id="rId11"/>
      <w:footerReference w:type="first" r:id="rId12"/>
      <w:pgSz w:w="12240" w:h="15840" w:code="1"/>
      <w:pgMar w:top="567" w:right="1077" w:bottom="851" w:left="107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A41109" w14:textId="77777777" w:rsidR="00DF28B3" w:rsidRDefault="00DF28B3">
      <w:r>
        <w:separator/>
      </w:r>
    </w:p>
  </w:endnote>
  <w:endnote w:type="continuationSeparator" w:id="0">
    <w:p w14:paraId="646CAEE8" w14:textId="77777777" w:rsidR="00DF28B3" w:rsidRDefault="00DF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Batang"/>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Estrangelo Edessa">
    <w:panose1 w:val="00000000000000000000"/>
    <w:charset w:val="00"/>
    <w:family w:val="script"/>
    <w:pitch w:val="variable"/>
    <w:sig w:usb0="80002043" w:usb1="00000000" w:usb2="0000008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5D804" w14:textId="77777777" w:rsidR="001B7441" w:rsidRPr="00D41B25" w:rsidRDefault="001B7441" w:rsidP="00691AAA">
    <w:pPr>
      <w:pStyle w:val="Heading1"/>
      <w:pBdr>
        <w:top w:val="single" w:sz="8" w:space="1" w:color="000080"/>
      </w:pBdr>
      <w:shd w:val="clear" w:color="auto" w:fill="FFFFCC"/>
      <w:jc w:val="center"/>
      <w:rPr>
        <w:rFonts w:ascii="Georgia" w:hAnsi="Georgia" w:cs="Estrangelo Edessa"/>
        <w:b w:val="0"/>
        <w:i/>
        <w:iCs/>
        <w:color w:val="0000FF"/>
      </w:rPr>
    </w:pPr>
    <w:r w:rsidRPr="00D41B25">
      <w:rPr>
        <w:rFonts w:ascii="Georgia" w:hAnsi="Georgia" w:cs="Estrangelo Edessa"/>
        <w:b w:val="0"/>
        <w:i/>
        <w:iCs/>
        <w:color w:val="0000FF"/>
      </w:rPr>
      <w:t xml:space="preserve">For rail development along the </w:t>
    </w:r>
    <w:smartTag w:uri="urn:schemas-microsoft-com:office:smarttags" w:element="PlaceName">
      <w:r w:rsidRPr="00D41B25">
        <w:rPr>
          <w:rFonts w:ascii="Georgia" w:hAnsi="Georgia" w:cs="Estrangelo Edessa"/>
          <w:b w:val="0"/>
          <w:i/>
          <w:iCs/>
          <w:color w:val="0000FF"/>
        </w:rPr>
        <w:t>Calder</w:t>
      </w:r>
    </w:smartTag>
    <w:r w:rsidRPr="00D41B25">
      <w:rPr>
        <w:rFonts w:ascii="Georgia" w:hAnsi="Georgia" w:cs="Estrangelo Edessa"/>
        <w:b w:val="0"/>
        <w:i/>
        <w:iCs/>
        <w:color w:val="0000FF"/>
      </w:rPr>
      <w:t xml:space="preserve"> </w:t>
    </w:r>
    <w:smartTag w:uri="urn:schemas-microsoft-com:office:smarttags" w:element="PlaceType">
      <w:r w:rsidRPr="00D41B25">
        <w:rPr>
          <w:rFonts w:ascii="Georgia" w:hAnsi="Georgia" w:cs="Estrangelo Edessa"/>
          <w:b w:val="0"/>
          <w:i/>
          <w:iCs/>
          <w:color w:val="0000FF"/>
        </w:rPr>
        <w:t>Valley</w:t>
      </w:r>
    </w:smartTag>
    <w:r w:rsidRPr="00D41B25">
      <w:rPr>
        <w:rFonts w:ascii="Georgia" w:hAnsi="Georgia" w:cs="Estrangelo Edessa"/>
        <w:b w:val="0"/>
        <w:i/>
        <w:iCs/>
        <w:color w:val="0000FF"/>
      </w:rPr>
      <w:t xml:space="preserve"> lines in West Yorkshire and the </w:t>
    </w:r>
    <w:smartTag w:uri="urn:schemas-microsoft-com:office:smarttags" w:element="place">
      <w:r w:rsidRPr="00D41B25">
        <w:rPr>
          <w:rFonts w:ascii="Georgia" w:hAnsi="Georgia" w:cs="Estrangelo Edessa"/>
          <w:b w:val="0"/>
          <w:i/>
          <w:iCs/>
          <w:color w:val="0000FF"/>
        </w:rPr>
        <w:t>Pennines</w:t>
      </w:r>
    </w:smartTag>
    <w:r w:rsidRPr="00D41B25">
      <w:rPr>
        <w:rFonts w:ascii="Georgia" w:hAnsi="Georgia" w:cs="Estrangelo Edessa"/>
        <w:b w:val="0"/>
        <w:i/>
        <w:iCs/>
        <w:color w:val="0000FF"/>
      </w:rPr>
      <w:t xml:space="preserve"> </w:t>
    </w:r>
  </w:p>
  <w:p w14:paraId="509CBDA9" w14:textId="77777777" w:rsidR="001B7441" w:rsidRDefault="001B74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2C259" w14:textId="77777777" w:rsidR="001B7441" w:rsidRPr="00D41B25" w:rsidRDefault="001B7441" w:rsidP="00691AAA">
    <w:pPr>
      <w:pStyle w:val="Heading1"/>
      <w:pBdr>
        <w:top w:val="single" w:sz="8" w:space="1" w:color="000080"/>
      </w:pBdr>
      <w:shd w:val="clear" w:color="auto" w:fill="FFFFCC"/>
      <w:jc w:val="center"/>
      <w:rPr>
        <w:rFonts w:ascii="Georgia" w:hAnsi="Georgia" w:cs="Estrangelo Edessa"/>
        <w:b w:val="0"/>
        <w:i/>
        <w:iCs/>
        <w:color w:val="0000FF"/>
      </w:rPr>
    </w:pPr>
    <w:r>
      <w:rPr>
        <w:rFonts w:ascii="Georgia" w:hAnsi="Georgia" w:cs="Estrangelo Edessa"/>
        <w:b w:val="0"/>
        <w:i/>
        <w:iCs/>
        <w:color w:val="0000FF"/>
      </w:rPr>
      <w:t>speaking out locally for rail improvement</w:t>
    </w:r>
    <w:r w:rsidRPr="00D41B25">
      <w:rPr>
        <w:rFonts w:ascii="Georgia" w:hAnsi="Georgia" w:cs="Estrangelo Edessa"/>
        <w:b w:val="0"/>
        <w:i/>
        <w:iCs/>
        <w:color w:val="0000FF"/>
      </w:rPr>
      <w:t xml:space="preserve"> </w:t>
    </w:r>
  </w:p>
  <w:p w14:paraId="1B56A095" w14:textId="77777777" w:rsidR="001B7441" w:rsidRDefault="001B74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7872FE" w14:textId="77777777" w:rsidR="00DF28B3" w:rsidRDefault="00DF28B3">
      <w:r>
        <w:separator/>
      </w:r>
    </w:p>
  </w:footnote>
  <w:footnote w:type="continuationSeparator" w:id="0">
    <w:p w14:paraId="5CDCE72A" w14:textId="77777777" w:rsidR="00DF28B3" w:rsidRDefault="00DF2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8CD455" w14:textId="77777777" w:rsidR="001B7441" w:rsidRPr="00D41B25" w:rsidRDefault="001B7441" w:rsidP="00691AAA">
    <w:pPr>
      <w:pStyle w:val="Header"/>
      <w:pBdr>
        <w:bottom w:val="single" w:sz="8" w:space="1" w:color="000080"/>
      </w:pBdr>
      <w:shd w:val="clear" w:color="auto" w:fill="FFFFCC"/>
      <w:jc w:val="right"/>
      <w:rPr>
        <w:color w:val="000080"/>
      </w:rPr>
    </w:pPr>
    <w:r w:rsidRPr="00D41B25">
      <w:rPr>
        <w:color w:val="000080"/>
      </w:rPr>
      <w:t xml:space="preserve">HADRAG, page </w:t>
    </w:r>
    <w:r w:rsidRPr="00D41B25">
      <w:rPr>
        <w:rStyle w:val="PageNumber"/>
        <w:color w:val="000080"/>
      </w:rPr>
      <w:fldChar w:fldCharType="begin"/>
    </w:r>
    <w:r w:rsidRPr="00D41B25">
      <w:rPr>
        <w:rStyle w:val="PageNumber"/>
        <w:color w:val="000080"/>
      </w:rPr>
      <w:instrText xml:space="preserve"> PAGE </w:instrText>
    </w:r>
    <w:r w:rsidRPr="00D41B25">
      <w:rPr>
        <w:rStyle w:val="PageNumber"/>
        <w:color w:val="000080"/>
      </w:rPr>
      <w:fldChar w:fldCharType="separate"/>
    </w:r>
    <w:r>
      <w:rPr>
        <w:rStyle w:val="PageNumber"/>
        <w:noProof/>
        <w:color w:val="000080"/>
      </w:rPr>
      <w:t>2</w:t>
    </w:r>
    <w:r w:rsidRPr="00D41B25">
      <w:rPr>
        <w:rStyle w:val="PageNumber"/>
        <w:color w:val="000080"/>
      </w:rPr>
      <w:fldChar w:fldCharType="end"/>
    </w:r>
    <w:r w:rsidRPr="00D41B25">
      <w:rPr>
        <w:color w:val="00008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0431D"/>
    <w:multiLevelType w:val="hybridMultilevel"/>
    <w:tmpl w:val="F216D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CB0614"/>
    <w:multiLevelType w:val="hybridMultilevel"/>
    <w:tmpl w:val="1BFCDC6C"/>
    <w:lvl w:ilvl="0" w:tplc="A06CF5B0">
      <w:start w:val="1"/>
      <w:numFmt w:val="lowerRoman"/>
      <w:lvlText w:val="%1."/>
      <w:lvlJc w:val="righ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440BDE"/>
    <w:multiLevelType w:val="hybridMultilevel"/>
    <w:tmpl w:val="764E1656"/>
    <w:lvl w:ilvl="0" w:tplc="51CC6B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091DF1"/>
    <w:multiLevelType w:val="hybridMultilevel"/>
    <w:tmpl w:val="C52A64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AF600EF"/>
    <w:multiLevelType w:val="hybridMultilevel"/>
    <w:tmpl w:val="DE2AB3DC"/>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5" w15:restartNumberingAfterBreak="0">
    <w:nsid w:val="1B8334CF"/>
    <w:multiLevelType w:val="hybridMultilevel"/>
    <w:tmpl w:val="46D48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AA0AF2"/>
    <w:multiLevelType w:val="hybridMultilevel"/>
    <w:tmpl w:val="FAD2D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AA0F2C"/>
    <w:multiLevelType w:val="hybridMultilevel"/>
    <w:tmpl w:val="74A20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4B4E9F"/>
    <w:multiLevelType w:val="hybridMultilevel"/>
    <w:tmpl w:val="CA802D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BD47512"/>
    <w:multiLevelType w:val="hybridMultilevel"/>
    <w:tmpl w:val="2D4292C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E072EE"/>
    <w:multiLevelType w:val="hybridMultilevel"/>
    <w:tmpl w:val="F0603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A5A12FD"/>
    <w:multiLevelType w:val="hybridMultilevel"/>
    <w:tmpl w:val="C1101F2E"/>
    <w:lvl w:ilvl="0" w:tplc="08090001">
      <w:start w:val="1"/>
      <w:numFmt w:val="bullet"/>
      <w:lvlText w:val=""/>
      <w:lvlJc w:val="left"/>
      <w:pPr>
        <w:ind w:left="2137" w:hanging="360"/>
      </w:pPr>
      <w:rPr>
        <w:rFonts w:ascii="Symbol" w:hAnsi="Symbol" w:hint="default"/>
      </w:rPr>
    </w:lvl>
    <w:lvl w:ilvl="1" w:tplc="08090003" w:tentative="1">
      <w:start w:val="1"/>
      <w:numFmt w:val="bullet"/>
      <w:lvlText w:val="o"/>
      <w:lvlJc w:val="left"/>
      <w:pPr>
        <w:ind w:left="2857" w:hanging="360"/>
      </w:pPr>
      <w:rPr>
        <w:rFonts w:ascii="Courier New" w:hAnsi="Courier New" w:cs="Courier New" w:hint="default"/>
      </w:rPr>
    </w:lvl>
    <w:lvl w:ilvl="2" w:tplc="08090005" w:tentative="1">
      <w:start w:val="1"/>
      <w:numFmt w:val="bullet"/>
      <w:lvlText w:val=""/>
      <w:lvlJc w:val="left"/>
      <w:pPr>
        <w:ind w:left="3577" w:hanging="360"/>
      </w:pPr>
      <w:rPr>
        <w:rFonts w:ascii="Wingdings" w:hAnsi="Wingdings" w:hint="default"/>
      </w:rPr>
    </w:lvl>
    <w:lvl w:ilvl="3" w:tplc="08090001" w:tentative="1">
      <w:start w:val="1"/>
      <w:numFmt w:val="bullet"/>
      <w:lvlText w:val=""/>
      <w:lvlJc w:val="left"/>
      <w:pPr>
        <w:ind w:left="4297" w:hanging="360"/>
      </w:pPr>
      <w:rPr>
        <w:rFonts w:ascii="Symbol" w:hAnsi="Symbol" w:hint="default"/>
      </w:rPr>
    </w:lvl>
    <w:lvl w:ilvl="4" w:tplc="08090003" w:tentative="1">
      <w:start w:val="1"/>
      <w:numFmt w:val="bullet"/>
      <w:lvlText w:val="o"/>
      <w:lvlJc w:val="left"/>
      <w:pPr>
        <w:ind w:left="5017" w:hanging="360"/>
      </w:pPr>
      <w:rPr>
        <w:rFonts w:ascii="Courier New" w:hAnsi="Courier New" w:cs="Courier New" w:hint="default"/>
      </w:rPr>
    </w:lvl>
    <w:lvl w:ilvl="5" w:tplc="08090005" w:tentative="1">
      <w:start w:val="1"/>
      <w:numFmt w:val="bullet"/>
      <w:lvlText w:val=""/>
      <w:lvlJc w:val="left"/>
      <w:pPr>
        <w:ind w:left="5737" w:hanging="360"/>
      </w:pPr>
      <w:rPr>
        <w:rFonts w:ascii="Wingdings" w:hAnsi="Wingdings" w:hint="default"/>
      </w:rPr>
    </w:lvl>
    <w:lvl w:ilvl="6" w:tplc="08090001" w:tentative="1">
      <w:start w:val="1"/>
      <w:numFmt w:val="bullet"/>
      <w:lvlText w:val=""/>
      <w:lvlJc w:val="left"/>
      <w:pPr>
        <w:ind w:left="6457" w:hanging="360"/>
      </w:pPr>
      <w:rPr>
        <w:rFonts w:ascii="Symbol" w:hAnsi="Symbol" w:hint="default"/>
      </w:rPr>
    </w:lvl>
    <w:lvl w:ilvl="7" w:tplc="08090003" w:tentative="1">
      <w:start w:val="1"/>
      <w:numFmt w:val="bullet"/>
      <w:lvlText w:val="o"/>
      <w:lvlJc w:val="left"/>
      <w:pPr>
        <w:ind w:left="7177" w:hanging="360"/>
      </w:pPr>
      <w:rPr>
        <w:rFonts w:ascii="Courier New" w:hAnsi="Courier New" w:cs="Courier New" w:hint="default"/>
      </w:rPr>
    </w:lvl>
    <w:lvl w:ilvl="8" w:tplc="08090005" w:tentative="1">
      <w:start w:val="1"/>
      <w:numFmt w:val="bullet"/>
      <w:lvlText w:val=""/>
      <w:lvlJc w:val="left"/>
      <w:pPr>
        <w:ind w:left="7897" w:hanging="360"/>
      </w:pPr>
      <w:rPr>
        <w:rFonts w:ascii="Wingdings" w:hAnsi="Wingdings" w:hint="default"/>
      </w:rPr>
    </w:lvl>
  </w:abstractNum>
  <w:abstractNum w:abstractNumId="12" w15:restartNumberingAfterBreak="0">
    <w:nsid w:val="50E8234E"/>
    <w:multiLevelType w:val="hybridMultilevel"/>
    <w:tmpl w:val="274E6550"/>
    <w:lvl w:ilvl="0" w:tplc="0809000B">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552F2589"/>
    <w:multiLevelType w:val="hybridMultilevel"/>
    <w:tmpl w:val="5C0CB636"/>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15:restartNumberingAfterBreak="0">
    <w:nsid w:val="5B1D2E74"/>
    <w:multiLevelType w:val="hybridMultilevel"/>
    <w:tmpl w:val="A0B6FBF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5" w15:restartNumberingAfterBreak="0">
    <w:nsid w:val="5DF951AF"/>
    <w:multiLevelType w:val="hybridMultilevel"/>
    <w:tmpl w:val="87FAF5B4"/>
    <w:lvl w:ilvl="0" w:tplc="BE50945E">
      <w:start w:val="1"/>
      <w:numFmt w:val="lowerLetter"/>
      <w:lvlText w:val="(%1)"/>
      <w:lvlJc w:val="left"/>
      <w:pPr>
        <w:ind w:left="720" w:hanging="360"/>
      </w:pPr>
      <w:rPr>
        <w:rFonts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EC150AD"/>
    <w:multiLevelType w:val="hybridMultilevel"/>
    <w:tmpl w:val="8CC8574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7" w15:restartNumberingAfterBreak="0">
    <w:nsid w:val="69885BF9"/>
    <w:multiLevelType w:val="hybridMultilevel"/>
    <w:tmpl w:val="5CBABAD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num w:numId="1">
    <w:abstractNumId w:val="10"/>
  </w:num>
  <w:num w:numId="2">
    <w:abstractNumId w:val="2"/>
  </w:num>
  <w:num w:numId="3">
    <w:abstractNumId w:val="6"/>
  </w:num>
  <w:num w:numId="4">
    <w:abstractNumId w:val="1"/>
  </w:num>
  <w:num w:numId="5">
    <w:abstractNumId w:val="11"/>
  </w:num>
  <w:num w:numId="6">
    <w:abstractNumId w:val="14"/>
  </w:num>
  <w:num w:numId="7">
    <w:abstractNumId w:val="15"/>
  </w:num>
  <w:num w:numId="8">
    <w:abstractNumId w:val="16"/>
  </w:num>
  <w:num w:numId="9">
    <w:abstractNumId w:val="8"/>
  </w:num>
  <w:num w:numId="10">
    <w:abstractNumId w:val="4"/>
  </w:num>
  <w:num w:numId="11">
    <w:abstractNumId w:val="7"/>
  </w:num>
  <w:num w:numId="12">
    <w:abstractNumId w:val="5"/>
  </w:num>
  <w:num w:numId="13">
    <w:abstractNumId w:val="3"/>
  </w:num>
  <w:num w:numId="14">
    <w:abstractNumId w:val="17"/>
  </w:num>
  <w:num w:numId="15">
    <w:abstractNumId w:val="0"/>
  </w:num>
  <w:num w:numId="16">
    <w:abstractNumId w:val="13"/>
  </w:num>
  <w:num w:numId="17">
    <w:abstractNumId w:val="12"/>
  </w:num>
  <w:num w:numId="18">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1C06"/>
    <w:rsid w:val="00007F28"/>
    <w:rsid w:val="000124DF"/>
    <w:rsid w:val="00015B13"/>
    <w:rsid w:val="00040385"/>
    <w:rsid w:val="0004213A"/>
    <w:rsid w:val="00046C83"/>
    <w:rsid w:val="00054846"/>
    <w:rsid w:val="00061862"/>
    <w:rsid w:val="00070361"/>
    <w:rsid w:val="00076AF2"/>
    <w:rsid w:val="0007739B"/>
    <w:rsid w:val="0008013E"/>
    <w:rsid w:val="00084E28"/>
    <w:rsid w:val="000A649B"/>
    <w:rsid w:val="000A6F0C"/>
    <w:rsid w:val="000B190B"/>
    <w:rsid w:val="000B3049"/>
    <w:rsid w:val="000B5487"/>
    <w:rsid w:val="000C165C"/>
    <w:rsid w:val="000C2503"/>
    <w:rsid w:val="000D43AE"/>
    <w:rsid w:val="000E2166"/>
    <w:rsid w:val="000F37BA"/>
    <w:rsid w:val="000F4A12"/>
    <w:rsid w:val="000F7218"/>
    <w:rsid w:val="001029BD"/>
    <w:rsid w:val="001055AB"/>
    <w:rsid w:val="00106F5E"/>
    <w:rsid w:val="0011175D"/>
    <w:rsid w:val="00117CAF"/>
    <w:rsid w:val="00124E73"/>
    <w:rsid w:val="0012533A"/>
    <w:rsid w:val="00125AAD"/>
    <w:rsid w:val="00127CBD"/>
    <w:rsid w:val="0013038D"/>
    <w:rsid w:val="001456AD"/>
    <w:rsid w:val="0014744A"/>
    <w:rsid w:val="0015455B"/>
    <w:rsid w:val="0016157C"/>
    <w:rsid w:val="00161E51"/>
    <w:rsid w:val="0016690F"/>
    <w:rsid w:val="00167E2F"/>
    <w:rsid w:val="00176A1A"/>
    <w:rsid w:val="00180A98"/>
    <w:rsid w:val="00181C06"/>
    <w:rsid w:val="0019357C"/>
    <w:rsid w:val="00194B6A"/>
    <w:rsid w:val="001A0914"/>
    <w:rsid w:val="001A14E2"/>
    <w:rsid w:val="001A3775"/>
    <w:rsid w:val="001A46A3"/>
    <w:rsid w:val="001A5250"/>
    <w:rsid w:val="001B01C9"/>
    <w:rsid w:val="001B7441"/>
    <w:rsid w:val="001B7A21"/>
    <w:rsid w:val="001C21A8"/>
    <w:rsid w:val="001C58A2"/>
    <w:rsid w:val="001D77F0"/>
    <w:rsid w:val="001E0856"/>
    <w:rsid w:val="001E20BF"/>
    <w:rsid w:val="001E6F6E"/>
    <w:rsid w:val="001E7BF1"/>
    <w:rsid w:val="001F7569"/>
    <w:rsid w:val="002115DA"/>
    <w:rsid w:val="00211CF0"/>
    <w:rsid w:val="00226BE4"/>
    <w:rsid w:val="002324E1"/>
    <w:rsid w:val="00233E19"/>
    <w:rsid w:val="00251D1A"/>
    <w:rsid w:val="00256312"/>
    <w:rsid w:val="00262564"/>
    <w:rsid w:val="0027002E"/>
    <w:rsid w:val="00274E39"/>
    <w:rsid w:val="002856ED"/>
    <w:rsid w:val="00290681"/>
    <w:rsid w:val="00295D02"/>
    <w:rsid w:val="002A1AE3"/>
    <w:rsid w:val="002A26E5"/>
    <w:rsid w:val="002A4222"/>
    <w:rsid w:val="002C063E"/>
    <w:rsid w:val="002C4BB4"/>
    <w:rsid w:val="002D02DA"/>
    <w:rsid w:val="002D4E47"/>
    <w:rsid w:val="002D76AB"/>
    <w:rsid w:val="002E4670"/>
    <w:rsid w:val="002E7EB3"/>
    <w:rsid w:val="002F1D2B"/>
    <w:rsid w:val="002F4199"/>
    <w:rsid w:val="00300001"/>
    <w:rsid w:val="003023BA"/>
    <w:rsid w:val="00302428"/>
    <w:rsid w:val="0032484E"/>
    <w:rsid w:val="00332DC8"/>
    <w:rsid w:val="00333AC5"/>
    <w:rsid w:val="003409F1"/>
    <w:rsid w:val="0034540D"/>
    <w:rsid w:val="003530D1"/>
    <w:rsid w:val="0035474E"/>
    <w:rsid w:val="00355C28"/>
    <w:rsid w:val="003571E1"/>
    <w:rsid w:val="003614A2"/>
    <w:rsid w:val="00370DEB"/>
    <w:rsid w:val="0037126F"/>
    <w:rsid w:val="00380C9A"/>
    <w:rsid w:val="0038131F"/>
    <w:rsid w:val="003926F6"/>
    <w:rsid w:val="00396D1B"/>
    <w:rsid w:val="003A4CB3"/>
    <w:rsid w:val="003B7736"/>
    <w:rsid w:val="003B7F2D"/>
    <w:rsid w:val="003C1742"/>
    <w:rsid w:val="003C3EF1"/>
    <w:rsid w:val="003C58C4"/>
    <w:rsid w:val="003D3AF5"/>
    <w:rsid w:val="003F1B01"/>
    <w:rsid w:val="003F4C24"/>
    <w:rsid w:val="00404A21"/>
    <w:rsid w:val="00405783"/>
    <w:rsid w:val="004122DF"/>
    <w:rsid w:val="00417A6B"/>
    <w:rsid w:val="00423F33"/>
    <w:rsid w:val="00431D81"/>
    <w:rsid w:val="00444FA4"/>
    <w:rsid w:val="00450DEA"/>
    <w:rsid w:val="004524CD"/>
    <w:rsid w:val="0045373F"/>
    <w:rsid w:val="004537D0"/>
    <w:rsid w:val="00456DA4"/>
    <w:rsid w:val="00462388"/>
    <w:rsid w:val="004643CC"/>
    <w:rsid w:val="00472DC1"/>
    <w:rsid w:val="0048490C"/>
    <w:rsid w:val="00491231"/>
    <w:rsid w:val="004A0616"/>
    <w:rsid w:val="004A4AD4"/>
    <w:rsid w:val="004B1D51"/>
    <w:rsid w:val="004B3F7E"/>
    <w:rsid w:val="004C218F"/>
    <w:rsid w:val="004C2453"/>
    <w:rsid w:val="004C3D92"/>
    <w:rsid w:val="004C45B0"/>
    <w:rsid w:val="004C77D0"/>
    <w:rsid w:val="004D6EBE"/>
    <w:rsid w:val="004E2C59"/>
    <w:rsid w:val="004E39E0"/>
    <w:rsid w:val="004E6424"/>
    <w:rsid w:val="004E6A91"/>
    <w:rsid w:val="004E6D44"/>
    <w:rsid w:val="004E7C55"/>
    <w:rsid w:val="004F30CB"/>
    <w:rsid w:val="004F5AE4"/>
    <w:rsid w:val="00505606"/>
    <w:rsid w:val="00505684"/>
    <w:rsid w:val="00506A25"/>
    <w:rsid w:val="00511444"/>
    <w:rsid w:val="005209C3"/>
    <w:rsid w:val="00520B37"/>
    <w:rsid w:val="005224E1"/>
    <w:rsid w:val="005233EF"/>
    <w:rsid w:val="00523FBD"/>
    <w:rsid w:val="00525BD8"/>
    <w:rsid w:val="00526700"/>
    <w:rsid w:val="00533F29"/>
    <w:rsid w:val="00534677"/>
    <w:rsid w:val="00550C7F"/>
    <w:rsid w:val="0055450B"/>
    <w:rsid w:val="00557552"/>
    <w:rsid w:val="00570D25"/>
    <w:rsid w:val="00571F80"/>
    <w:rsid w:val="00581D58"/>
    <w:rsid w:val="005958E7"/>
    <w:rsid w:val="00596DB0"/>
    <w:rsid w:val="00597E78"/>
    <w:rsid w:val="005A2EED"/>
    <w:rsid w:val="005C1075"/>
    <w:rsid w:val="005E0522"/>
    <w:rsid w:val="005F1BA3"/>
    <w:rsid w:val="005F2229"/>
    <w:rsid w:val="00600F3F"/>
    <w:rsid w:val="006012F5"/>
    <w:rsid w:val="00604BC8"/>
    <w:rsid w:val="00641AB8"/>
    <w:rsid w:val="00646899"/>
    <w:rsid w:val="006506C7"/>
    <w:rsid w:val="00656D05"/>
    <w:rsid w:val="006625DE"/>
    <w:rsid w:val="006706BD"/>
    <w:rsid w:val="00671F74"/>
    <w:rsid w:val="00674379"/>
    <w:rsid w:val="00675B84"/>
    <w:rsid w:val="00676D76"/>
    <w:rsid w:val="00682627"/>
    <w:rsid w:val="00690BA6"/>
    <w:rsid w:val="00690EB1"/>
    <w:rsid w:val="00691AAA"/>
    <w:rsid w:val="00695E44"/>
    <w:rsid w:val="00696C7D"/>
    <w:rsid w:val="006A6C42"/>
    <w:rsid w:val="006B03EF"/>
    <w:rsid w:val="006C5C4B"/>
    <w:rsid w:val="006C6073"/>
    <w:rsid w:val="006D0F6C"/>
    <w:rsid w:val="006D11D3"/>
    <w:rsid w:val="006D4909"/>
    <w:rsid w:val="006E52C5"/>
    <w:rsid w:val="006E7F7B"/>
    <w:rsid w:val="006F0A59"/>
    <w:rsid w:val="006F7A3D"/>
    <w:rsid w:val="00702E7B"/>
    <w:rsid w:val="007033A2"/>
    <w:rsid w:val="007069CB"/>
    <w:rsid w:val="00713A92"/>
    <w:rsid w:val="00714B3A"/>
    <w:rsid w:val="007215B0"/>
    <w:rsid w:val="00723FC9"/>
    <w:rsid w:val="00731B52"/>
    <w:rsid w:val="00734DAE"/>
    <w:rsid w:val="007367E4"/>
    <w:rsid w:val="007404AC"/>
    <w:rsid w:val="00745DB9"/>
    <w:rsid w:val="00762F20"/>
    <w:rsid w:val="00763010"/>
    <w:rsid w:val="00770482"/>
    <w:rsid w:val="007742E6"/>
    <w:rsid w:val="00775FFD"/>
    <w:rsid w:val="0078128E"/>
    <w:rsid w:val="00783BAE"/>
    <w:rsid w:val="007B11D7"/>
    <w:rsid w:val="007B1D9F"/>
    <w:rsid w:val="007B4EBE"/>
    <w:rsid w:val="007C3247"/>
    <w:rsid w:val="007D2B41"/>
    <w:rsid w:val="007D3DC3"/>
    <w:rsid w:val="00800604"/>
    <w:rsid w:val="00806D22"/>
    <w:rsid w:val="00810C8D"/>
    <w:rsid w:val="00814F11"/>
    <w:rsid w:val="00821F6D"/>
    <w:rsid w:val="00830D6E"/>
    <w:rsid w:val="00835FC6"/>
    <w:rsid w:val="00842197"/>
    <w:rsid w:val="00842EE2"/>
    <w:rsid w:val="008437B1"/>
    <w:rsid w:val="008608F4"/>
    <w:rsid w:val="00862635"/>
    <w:rsid w:val="00872082"/>
    <w:rsid w:val="008757CD"/>
    <w:rsid w:val="008846B3"/>
    <w:rsid w:val="008927C2"/>
    <w:rsid w:val="008A2D68"/>
    <w:rsid w:val="008A79D3"/>
    <w:rsid w:val="008C0E60"/>
    <w:rsid w:val="008C4C34"/>
    <w:rsid w:val="008E31B6"/>
    <w:rsid w:val="008E4F6A"/>
    <w:rsid w:val="008F0115"/>
    <w:rsid w:val="008F2029"/>
    <w:rsid w:val="008F6DA0"/>
    <w:rsid w:val="008F77C7"/>
    <w:rsid w:val="00901F7F"/>
    <w:rsid w:val="00902B43"/>
    <w:rsid w:val="0092608C"/>
    <w:rsid w:val="00926482"/>
    <w:rsid w:val="00936EC1"/>
    <w:rsid w:val="00940046"/>
    <w:rsid w:val="00940AD8"/>
    <w:rsid w:val="00945D18"/>
    <w:rsid w:val="00950F79"/>
    <w:rsid w:val="009553A4"/>
    <w:rsid w:val="00956CB3"/>
    <w:rsid w:val="00962F4F"/>
    <w:rsid w:val="00963738"/>
    <w:rsid w:val="009664AE"/>
    <w:rsid w:val="00974B5C"/>
    <w:rsid w:val="00977493"/>
    <w:rsid w:val="0098277F"/>
    <w:rsid w:val="00987A1B"/>
    <w:rsid w:val="00993F74"/>
    <w:rsid w:val="009A049D"/>
    <w:rsid w:val="009A40DE"/>
    <w:rsid w:val="009A4430"/>
    <w:rsid w:val="009B0A56"/>
    <w:rsid w:val="009C003D"/>
    <w:rsid w:val="009C04E7"/>
    <w:rsid w:val="009C468E"/>
    <w:rsid w:val="009D111C"/>
    <w:rsid w:val="009D4EBF"/>
    <w:rsid w:val="00A06F67"/>
    <w:rsid w:val="00A07F8E"/>
    <w:rsid w:val="00A2085A"/>
    <w:rsid w:val="00A20A31"/>
    <w:rsid w:val="00A27F46"/>
    <w:rsid w:val="00A31AE1"/>
    <w:rsid w:val="00A33420"/>
    <w:rsid w:val="00A3446C"/>
    <w:rsid w:val="00A42ED6"/>
    <w:rsid w:val="00A47160"/>
    <w:rsid w:val="00A479E9"/>
    <w:rsid w:val="00A54590"/>
    <w:rsid w:val="00A66DB0"/>
    <w:rsid w:val="00A7311F"/>
    <w:rsid w:val="00A76638"/>
    <w:rsid w:val="00AA1B7A"/>
    <w:rsid w:val="00AA33AD"/>
    <w:rsid w:val="00AA3D41"/>
    <w:rsid w:val="00AB26FE"/>
    <w:rsid w:val="00AB3485"/>
    <w:rsid w:val="00AC7287"/>
    <w:rsid w:val="00AD5964"/>
    <w:rsid w:val="00AE14C0"/>
    <w:rsid w:val="00AE5273"/>
    <w:rsid w:val="00AE7220"/>
    <w:rsid w:val="00AF196A"/>
    <w:rsid w:val="00AF1C1B"/>
    <w:rsid w:val="00AF6360"/>
    <w:rsid w:val="00AF6C3C"/>
    <w:rsid w:val="00B029DD"/>
    <w:rsid w:val="00B06645"/>
    <w:rsid w:val="00B0744B"/>
    <w:rsid w:val="00B1383E"/>
    <w:rsid w:val="00B15BE6"/>
    <w:rsid w:val="00B20A01"/>
    <w:rsid w:val="00B21127"/>
    <w:rsid w:val="00B215AD"/>
    <w:rsid w:val="00B32E9C"/>
    <w:rsid w:val="00B41C04"/>
    <w:rsid w:val="00B461FC"/>
    <w:rsid w:val="00B50D4E"/>
    <w:rsid w:val="00B55441"/>
    <w:rsid w:val="00B62BB5"/>
    <w:rsid w:val="00B721EE"/>
    <w:rsid w:val="00B75CA3"/>
    <w:rsid w:val="00B838A7"/>
    <w:rsid w:val="00B85637"/>
    <w:rsid w:val="00BB3B27"/>
    <w:rsid w:val="00BC0A49"/>
    <w:rsid w:val="00BC380E"/>
    <w:rsid w:val="00BD6859"/>
    <w:rsid w:val="00BE077B"/>
    <w:rsid w:val="00BE536A"/>
    <w:rsid w:val="00BF1FD9"/>
    <w:rsid w:val="00C02D96"/>
    <w:rsid w:val="00C0380E"/>
    <w:rsid w:val="00C109B2"/>
    <w:rsid w:val="00C12A55"/>
    <w:rsid w:val="00C2528B"/>
    <w:rsid w:val="00C32960"/>
    <w:rsid w:val="00C36848"/>
    <w:rsid w:val="00C37938"/>
    <w:rsid w:val="00C4396E"/>
    <w:rsid w:val="00C4455D"/>
    <w:rsid w:val="00C526CE"/>
    <w:rsid w:val="00C53ED3"/>
    <w:rsid w:val="00C5701C"/>
    <w:rsid w:val="00C60032"/>
    <w:rsid w:val="00C62C94"/>
    <w:rsid w:val="00C6402D"/>
    <w:rsid w:val="00C65A8A"/>
    <w:rsid w:val="00C70CDF"/>
    <w:rsid w:val="00C76944"/>
    <w:rsid w:val="00C8035A"/>
    <w:rsid w:val="00C86585"/>
    <w:rsid w:val="00C901C9"/>
    <w:rsid w:val="00C92178"/>
    <w:rsid w:val="00C932BD"/>
    <w:rsid w:val="00C97CAB"/>
    <w:rsid w:val="00CA7886"/>
    <w:rsid w:val="00CC66EA"/>
    <w:rsid w:val="00CD3FDD"/>
    <w:rsid w:val="00CE2402"/>
    <w:rsid w:val="00CE3D82"/>
    <w:rsid w:val="00CF5D8D"/>
    <w:rsid w:val="00CF6A0E"/>
    <w:rsid w:val="00D00B3B"/>
    <w:rsid w:val="00D139D7"/>
    <w:rsid w:val="00D1677B"/>
    <w:rsid w:val="00D20094"/>
    <w:rsid w:val="00D2115A"/>
    <w:rsid w:val="00D235EE"/>
    <w:rsid w:val="00D272F0"/>
    <w:rsid w:val="00D317BF"/>
    <w:rsid w:val="00D364A0"/>
    <w:rsid w:val="00D41311"/>
    <w:rsid w:val="00D41B25"/>
    <w:rsid w:val="00D421A2"/>
    <w:rsid w:val="00D45266"/>
    <w:rsid w:val="00D45C8A"/>
    <w:rsid w:val="00D61292"/>
    <w:rsid w:val="00D61BFA"/>
    <w:rsid w:val="00D64FA0"/>
    <w:rsid w:val="00D66151"/>
    <w:rsid w:val="00D73D7C"/>
    <w:rsid w:val="00D751EA"/>
    <w:rsid w:val="00D83044"/>
    <w:rsid w:val="00D91EE1"/>
    <w:rsid w:val="00D94AF4"/>
    <w:rsid w:val="00DA2436"/>
    <w:rsid w:val="00DA2793"/>
    <w:rsid w:val="00DA2ACC"/>
    <w:rsid w:val="00DB2D3B"/>
    <w:rsid w:val="00DB5DBC"/>
    <w:rsid w:val="00DC14CA"/>
    <w:rsid w:val="00DC1FA3"/>
    <w:rsid w:val="00DC6F97"/>
    <w:rsid w:val="00DD0773"/>
    <w:rsid w:val="00DD13DD"/>
    <w:rsid w:val="00DD2E4D"/>
    <w:rsid w:val="00DF156C"/>
    <w:rsid w:val="00DF28B3"/>
    <w:rsid w:val="00E055A1"/>
    <w:rsid w:val="00E12378"/>
    <w:rsid w:val="00E12B4B"/>
    <w:rsid w:val="00E146E7"/>
    <w:rsid w:val="00E17267"/>
    <w:rsid w:val="00E17EDB"/>
    <w:rsid w:val="00E22E4C"/>
    <w:rsid w:val="00E25569"/>
    <w:rsid w:val="00E25DA0"/>
    <w:rsid w:val="00E3309B"/>
    <w:rsid w:val="00E47E9B"/>
    <w:rsid w:val="00E62D3B"/>
    <w:rsid w:val="00E63F20"/>
    <w:rsid w:val="00E650D0"/>
    <w:rsid w:val="00E911FB"/>
    <w:rsid w:val="00E934B0"/>
    <w:rsid w:val="00E94230"/>
    <w:rsid w:val="00E945BB"/>
    <w:rsid w:val="00E95735"/>
    <w:rsid w:val="00EA1CF6"/>
    <w:rsid w:val="00EA7B22"/>
    <w:rsid w:val="00EB310A"/>
    <w:rsid w:val="00EB6D4B"/>
    <w:rsid w:val="00EC03C6"/>
    <w:rsid w:val="00EC2A97"/>
    <w:rsid w:val="00EC4EB3"/>
    <w:rsid w:val="00EC6170"/>
    <w:rsid w:val="00ED6832"/>
    <w:rsid w:val="00EE110D"/>
    <w:rsid w:val="00EF51C9"/>
    <w:rsid w:val="00EF5D2A"/>
    <w:rsid w:val="00EF5FF0"/>
    <w:rsid w:val="00EF64D4"/>
    <w:rsid w:val="00F00E93"/>
    <w:rsid w:val="00F12025"/>
    <w:rsid w:val="00F1704C"/>
    <w:rsid w:val="00F24644"/>
    <w:rsid w:val="00F2699A"/>
    <w:rsid w:val="00F27D94"/>
    <w:rsid w:val="00F4031B"/>
    <w:rsid w:val="00F4249A"/>
    <w:rsid w:val="00F45D3D"/>
    <w:rsid w:val="00F46034"/>
    <w:rsid w:val="00F53759"/>
    <w:rsid w:val="00F66362"/>
    <w:rsid w:val="00F7346C"/>
    <w:rsid w:val="00F823C1"/>
    <w:rsid w:val="00F82B3C"/>
    <w:rsid w:val="00F85E0A"/>
    <w:rsid w:val="00F93FAE"/>
    <w:rsid w:val="00FA7095"/>
    <w:rsid w:val="00FB1F78"/>
    <w:rsid w:val="00FB22BB"/>
    <w:rsid w:val="00FB2B21"/>
    <w:rsid w:val="00FB54CE"/>
    <w:rsid w:val="00FB5CAA"/>
    <w:rsid w:val="00FC27AE"/>
    <w:rsid w:val="00FC2A9D"/>
    <w:rsid w:val="00FC4328"/>
    <w:rsid w:val="00FC6C7E"/>
    <w:rsid w:val="00FD1E58"/>
    <w:rsid w:val="00FD34A4"/>
    <w:rsid w:val="00FE0CAF"/>
    <w:rsid w:val="00FE3700"/>
    <w:rsid w:val="00FE44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BA14163"/>
  <w15:docId w15:val="{8955A84D-F2FC-4E92-A88F-BB2FE43D0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81C06"/>
    <w:rPr>
      <w:sz w:val="24"/>
      <w:szCs w:val="24"/>
      <w:lang w:eastAsia="en-US"/>
    </w:rPr>
  </w:style>
  <w:style w:type="paragraph" w:styleId="Heading1">
    <w:name w:val="heading 1"/>
    <w:basedOn w:val="Normal"/>
    <w:next w:val="Normal"/>
    <w:qFormat/>
    <w:rsid w:val="00181C06"/>
    <w:pPr>
      <w:keepNext/>
      <w:outlineLvl w:val="0"/>
    </w:pPr>
    <w:rPr>
      <w:rFonts w:ascii="Batang" w:eastAsia="Batang" w:hAnsi="Batang"/>
      <w:b/>
      <w:bCs/>
    </w:rPr>
  </w:style>
  <w:style w:type="paragraph" w:styleId="Heading2">
    <w:name w:val="heading 2"/>
    <w:basedOn w:val="Normal"/>
    <w:next w:val="Normal"/>
    <w:qFormat/>
    <w:rsid w:val="00181C06"/>
    <w:pPr>
      <w:keepNext/>
      <w:outlineLvl w:val="1"/>
    </w:pPr>
    <w:rPr>
      <w:rFonts w:ascii="Batang" w:eastAsia="Batang" w:hAnsi="Batang"/>
      <w:b/>
      <w:bCs/>
      <w:sz w:val="72"/>
    </w:rPr>
  </w:style>
  <w:style w:type="paragraph" w:styleId="Heading3">
    <w:name w:val="heading 3"/>
    <w:basedOn w:val="Normal"/>
    <w:next w:val="Normal"/>
    <w:qFormat/>
    <w:rsid w:val="00181C06"/>
    <w:pPr>
      <w:keepNext/>
      <w:jc w:val="right"/>
      <w:outlineLvl w:val="2"/>
    </w:pPr>
    <w:rPr>
      <w:b/>
      <w:bCs/>
      <w:color w:val="99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81C06"/>
    <w:rPr>
      <w:color w:val="0000FF"/>
      <w:u w:val="single"/>
    </w:rPr>
  </w:style>
  <w:style w:type="paragraph" w:styleId="Header">
    <w:name w:val="header"/>
    <w:basedOn w:val="Normal"/>
    <w:rsid w:val="00181C06"/>
    <w:pPr>
      <w:tabs>
        <w:tab w:val="center" w:pos="4153"/>
        <w:tab w:val="right" w:pos="8306"/>
      </w:tabs>
    </w:pPr>
  </w:style>
  <w:style w:type="paragraph" w:styleId="Footer">
    <w:name w:val="footer"/>
    <w:basedOn w:val="Normal"/>
    <w:rsid w:val="004E2C59"/>
    <w:pPr>
      <w:tabs>
        <w:tab w:val="center" w:pos="4320"/>
        <w:tab w:val="right" w:pos="8640"/>
      </w:tabs>
    </w:pPr>
  </w:style>
  <w:style w:type="character" w:styleId="PageNumber">
    <w:name w:val="page number"/>
    <w:basedOn w:val="DefaultParagraphFont"/>
    <w:rsid w:val="004E2C59"/>
  </w:style>
  <w:style w:type="paragraph" w:styleId="FootnoteText">
    <w:name w:val="footnote text"/>
    <w:basedOn w:val="Normal"/>
    <w:link w:val="FootnoteTextChar"/>
    <w:rsid w:val="008C4C34"/>
    <w:rPr>
      <w:sz w:val="20"/>
      <w:szCs w:val="20"/>
    </w:rPr>
  </w:style>
  <w:style w:type="character" w:customStyle="1" w:styleId="FootnoteTextChar">
    <w:name w:val="Footnote Text Char"/>
    <w:basedOn w:val="DefaultParagraphFont"/>
    <w:link w:val="FootnoteText"/>
    <w:rsid w:val="008C4C34"/>
    <w:rPr>
      <w:lang w:eastAsia="en-US"/>
    </w:rPr>
  </w:style>
  <w:style w:type="character" w:styleId="FootnoteReference">
    <w:name w:val="footnote reference"/>
    <w:basedOn w:val="DefaultParagraphFont"/>
    <w:rsid w:val="008C4C34"/>
    <w:rPr>
      <w:vertAlign w:val="superscript"/>
    </w:rPr>
  </w:style>
  <w:style w:type="table" w:styleId="TableGrid">
    <w:name w:val="Table Grid"/>
    <w:basedOn w:val="TableNormal"/>
    <w:rsid w:val="00233E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235EE"/>
    <w:pPr>
      <w:ind w:left="720"/>
      <w:contextualSpacing/>
    </w:pPr>
  </w:style>
  <w:style w:type="paragraph" w:styleId="EndnoteText">
    <w:name w:val="endnote text"/>
    <w:basedOn w:val="Normal"/>
    <w:link w:val="EndnoteTextChar"/>
    <w:rsid w:val="0035474E"/>
    <w:rPr>
      <w:sz w:val="20"/>
      <w:szCs w:val="20"/>
    </w:rPr>
  </w:style>
  <w:style w:type="character" w:customStyle="1" w:styleId="EndnoteTextChar">
    <w:name w:val="Endnote Text Char"/>
    <w:basedOn w:val="DefaultParagraphFont"/>
    <w:link w:val="EndnoteText"/>
    <w:rsid w:val="0035474E"/>
    <w:rPr>
      <w:lang w:eastAsia="en-US"/>
    </w:rPr>
  </w:style>
  <w:style w:type="character" w:styleId="EndnoteReference">
    <w:name w:val="endnote reference"/>
    <w:basedOn w:val="DefaultParagraphFont"/>
    <w:rsid w:val="0035474E"/>
    <w:rPr>
      <w:vertAlign w:val="superscript"/>
    </w:rPr>
  </w:style>
  <w:style w:type="paragraph" w:styleId="BalloonText">
    <w:name w:val="Balloon Text"/>
    <w:basedOn w:val="Normal"/>
    <w:link w:val="BalloonTextChar"/>
    <w:rsid w:val="00C97CAB"/>
    <w:rPr>
      <w:rFonts w:ascii="Segoe UI" w:hAnsi="Segoe UI" w:cs="Segoe UI"/>
      <w:sz w:val="18"/>
      <w:szCs w:val="18"/>
    </w:rPr>
  </w:style>
  <w:style w:type="character" w:customStyle="1" w:styleId="BalloonTextChar">
    <w:name w:val="Balloon Text Char"/>
    <w:basedOn w:val="DefaultParagraphFont"/>
    <w:link w:val="BalloonText"/>
    <w:rsid w:val="00C97CAB"/>
    <w:rPr>
      <w:rFonts w:ascii="Segoe UI" w:hAnsi="Segoe UI" w:cs="Segoe UI"/>
      <w:sz w:val="18"/>
      <w:szCs w:val="18"/>
      <w:lang w:eastAsia="en-US"/>
    </w:rPr>
  </w:style>
  <w:style w:type="character" w:styleId="UnresolvedMention">
    <w:name w:val="Unresolved Mention"/>
    <w:basedOn w:val="DefaultParagraphFont"/>
    <w:uiPriority w:val="99"/>
    <w:semiHidden/>
    <w:unhideWhenUsed/>
    <w:rsid w:val="00E945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1914354">
      <w:bodyDiv w:val="1"/>
      <w:marLeft w:val="0"/>
      <w:marRight w:val="0"/>
      <w:marTop w:val="0"/>
      <w:marBottom w:val="0"/>
      <w:divBdr>
        <w:top w:val="none" w:sz="0" w:space="0" w:color="auto"/>
        <w:left w:val="none" w:sz="0" w:space="0" w:color="auto"/>
        <w:bottom w:val="none" w:sz="0" w:space="0" w:color="auto"/>
        <w:right w:val="none" w:sz="0" w:space="0" w:color="auto"/>
      </w:divBdr>
      <w:divsChild>
        <w:div w:id="1187407053">
          <w:marLeft w:val="0"/>
          <w:marRight w:val="0"/>
          <w:marTop w:val="0"/>
          <w:marBottom w:val="0"/>
          <w:divBdr>
            <w:top w:val="none" w:sz="0" w:space="0" w:color="auto"/>
            <w:left w:val="none" w:sz="0" w:space="0" w:color="auto"/>
            <w:bottom w:val="none" w:sz="0" w:space="0" w:color="auto"/>
            <w:right w:val="none" w:sz="0" w:space="0" w:color="auto"/>
          </w:divBdr>
          <w:divsChild>
            <w:div w:id="2061440250">
              <w:marLeft w:val="0"/>
              <w:marRight w:val="0"/>
              <w:marTop w:val="0"/>
              <w:marBottom w:val="0"/>
              <w:divBdr>
                <w:top w:val="none" w:sz="0" w:space="0" w:color="auto"/>
                <w:left w:val="none" w:sz="0" w:space="0" w:color="auto"/>
                <w:bottom w:val="none" w:sz="0" w:space="0" w:color="auto"/>
                <w:right w:val="none" w:sz="0" w:space="0" w:color="auto"/>
              </w:divBdr>
              <w:divsChild>
                <w:div w:id="1580019445">
                  <w:marLeft w:val="0"/>
                  <w:marRight w:val="0"/>
                  <w:marTop w:val="0"/>
                  <w:marBottom w:val="0"/>
                  <w:divBdr>
                    <w:top w:val="none" w:sz="0" w:space="0" w:color="auto"/>
                    <w:left w:val="none" w:sz="0" w:space="0" w:color="auto"/>
                    <w:bottom w:val="none" w:sz="0" w:space="0" w:color="auto"/>
                    <w:right w:val="none" w:sz="0" w:space="0" w:color="auto"/>
                  </w:divBdr>
                  <w:divsChild>
                    <w:div w:id="841042301">
                      <w:marLeft w:val="0"/>
                      <w:marRight w:val="0"/>
                      <w:marTop w:val="0"/>
                      <w:marBottom w:val="0"/>
                      <w:divBdr>
                        <w:top w:val="none" w:sz="0" w:space="0" w:color="auto"/>
                        <w:left w:val="none" w:sz="0" w:space="0" w:color="auto"/>
                        <w:bottom w:val="none" w:sz="0" w:space="0" w:color="auto"/>
                        <w:right w:val="none" w:sz="0" w:space="0" w:color="auto"/>
                      </w:divBdr>
                      <w:divsChild>
                        <w:div w:id="1922906881">
                          <w:marLeft w:val="405"/>
                          <w:marRight w:val="0"/>
                          <w:marTop w:val="0"/>
                          <w:marBottom w:val="0"/>
                          <w:divBdr>
                            <w:top w:val="none" w:sz="0" w:space="0" w:color="auto"/>
                            <w:left w:val="none" w:sz="0" w:space="0" w:color="auto"/>
                            <w:bottom w:val="none" w:sz="0" w:space="0" w:color="auto"/>
                            <w:right w:val="none" w:sz="0" w:space="0" w:color="auto"/>
                          </w:divBdr>
                          <w:divsChild>
                            <w:div w:id="1930235624">
                              <w:marLeft w:val="0"/>
                              <w:marRight w:val="0"/>
                              <w:marTop w:val="0"/>
                              <w:marBottom w:val="0"/>
                              <w:divBdr>
                                <w:top w:val="none" w:sz="0" w:space="0" w:color="auto"/>
                                <w:left w:val="none" w:sz="0" w:space="0" w:color="auto"/>
                                <w:bottom w:val="none" w:sz="0" w:space="0" w:color="auto"/>
                                <w:right w:val="none" w:sz="0" w:space="0" w:color="auto"/>
                              </w:divBdr>
                              <w:divsChild>
                                <w:div w:id="47000812">
                                  <w:marLeft w:val="0"/>
                                  <w:marRight w:val="0"/>
                                  <w:marTop w:val="0"/>
                                  <w:marBottom w:val="0"/>
                                  <w:divBdr>
                                    <w:top w:val="none" w:sz="0" w:space="0" w:color="auto"/>
                                    <w:left w:val="none" w:sz="0" w:space="0" w:color="auto"/>
                                    <w:bottom w:val="none" w:sz="0" w:space="0" w:color="auto"/>
                                    <w:right w:val="none" w:sz="0" w:space="0" w:color="auto"/>
                                  </w:divBdr>
                                  <w:divsChild>
                                    <w:div w:id="230426041">
                                      <w:marLeft w:val="0"/>
                                      <w:marRight w:val="0"/>
                                      <w:marTop w:val="60"/>
                                      <w:marBottom w:val="0"/>
                                      <w:divBdr>
                                        <w:top w:val="none" w:sz="0" w:space="0" w:color="auto"/>
                                        <w:left w:val="none" w:sz="0" w:space="0" w:color="auto"/>
                                        <w:bottom w:val="none" w:sz="0" w:space="0" w:color="auto"/>
                                        <w:right w:val="none" w:sz="0" w:space="0" w:color="auto"/>
                                      </w:divBdr>
                                      <w:divsChild>
                                        <w:div w:id="858085869">
                                          <w:marLeft w:val="0"/>
                                          <w:marRight w:val="0"/>
                                          <w:marTop w:val="0"/>
                                          <w:marBottom w:val="0"/>
                                          <w:divBdr>
                                            <w:top w:val="none" w:sz="0" w:space="0" w:color="auto"/>
                                            <w:left w:val="none" w:sz="0" w:space="0" w:color="auto"/>
                                            <w:bottom w:val="none" w:sz="0" w:space="0" w:color="auto"/>
                                            <w:right w:val="none" w:sz="0" w:space="0" w:color="auto"/>
                                          </w:divBdr>
                                          <w:divsChild>
                                            <w:div w:id="1530725377">
                                              <w:marLeft w:val="0"/>
                                              <w:marRight w:val="0"/>
                                              <w:marTop w:val="0"/>
                                              <w:marBottom w:val="0"/>
                                              <w:divBdr>
                                                <w:top w:val="none" w:sz="0" w:space="0" w:color="auto"/>
                                                <w:left w:val="none" w:sz="0" w:space="0" w:color="auto"/>
                                                <w:bottom w:val="none" w:sz="0" w:space="0" w:color="auto"/>
                                                <w:right w:val="none" w:sz="0" w:space="0" w:color="auto"/>
                                              </w:divBdr>
                                              <w:divsChild>
                                                <w:div w:id="1828280542">
                                                  <w:marLeft w:val="0"/>
                                                  <w:marRight w:val="0"/>
                                                  <w:marTop w:val="0"/>
                                                  <w:marBottom w:val="0"/>
                                                  <w:divBdr>
                                                    <w:top w:val="none" w:sz="0" w:space="0" w:color="auto"/>
                                                    <w:left w:val="none" w:sz="0" w:space="0" w:color="auto"/>
                                                    <w:bottom w:val="none" w:sz="0" w:space="0" w:color="auto"/>
                                                    <w:right w:val="none" w:sz="0" w:space="0" w:color="auto"/>
                                                  </w:divBdr>
                                                  <w:divsChild>
                                                    <w:div w:id="1777097140">
                                                      <w:marLeft w:val="0"/>
                                                      <w:marRight w:val="0"/>
                                                      <w:marTop w:val="0"/>
                                                      <w:marBottom w:val="0"/>
                                                      <w:divBdr>
                                                        <w:top w:val="none" w:sz="0" w:space="0" w:color="auto"/>
                                                        <w:left w:val="none" w:sz="0" w:space="0" w:color="auto"/>
                                                        <w:bottom w:val="none" w:sz="0" w:space="0" w:color="auto"/>
                                                        <w:right w:val="none" w:sz="0" w:space="0" w:color="auto"/>
                                                      </w:divBdr>
                                                      <w:divsChild>
                                                        <w:div w:id="1505631443">
                                                          <w:marLeft w:val="0"/>
                                                          <w:marRight w:val="0"/>
                                                          <w:marTop w:val="0"/>
                                                          <w:marBottom w:val="0"/>
                                                          <w:divBdr>
                                                            <w:top w:val="none" w:sz="0" w:space="0" w:color="auto"/>
                                                            <w:left w:val="none" w:sz="0" w:space="0" w:color="auto"/>
                                                            <w:bottom w:val="none" w:sz="0" w:space="0" w:color="auto"/>
                                                            <w:right w:val="none" w:sz="0" w:space="0" w:color="auto"/>
                                                          </w:divBdr>
                                                          <w:divsChild>
                                                            <w:div w:id="1832409213">
                                                              <w:marLeft w:val="0"/>
                                                              <w:marRight w:val="0"/>
                                                              <w:marTop w:val="0"/>
                                                              <w:marBottom w:val="0"/>
                                                              <w:divBdr>
                                                                <w:top w:val="none" w:sz="0" w:space="0" w:color="auto"/>
                                                                <w:left w:val="none" w:sz="0" w:space="0" w:color="auto"/>
                                                                <w:bottom w:val="none" w:sz="0" w:space="0" w:color="auto"/>
                                                                <w:right w:val="none" w:sz="0" w:space="0" w:color="auto"/>
                                                              </w:divBdr>
                                                              <w:divsChild>
                                                                <w:div w:id="1063598837">
                                                                  <w:marLeft w:val="0"/>
                                                                  <w:marRight w:val="0"/>
                                                                  <w:marTop w:val="0"/>
                                                                  <w:marBottom w:val="0"/>
                                                                  <w:divBdr>
                                                                    <w:top w:val="none" w:sz="0" w:space="0" w:color="auto"/>
                                                                    <w:left w:val="none" w:sz="0" w:space="0" w:color="auto"/>
                                                                    <w:bottom w:val="none" w:sz="0" w:space="0" w:color="auto"/>
                                                                    <w:right w:val="none" w:sz="0" w:space="0" w:color="auto"/>
                                                                  </w:divBdr>
                                                                  <w:divsChild>
                                                                    <w:div w:id="1975134019">
                                                                      <w:marLeft w:val="0"/>
                                                                      <w:marRight w:val="0"/>
                                                                      <w:marTop w:val="0"/>
                                                                      <w:marBottom w:val="0"/>
                                                                      <w:divBdr>
                                                                        <w:top w:val="none" w:sz="0" w:space="0" w:color="auto"/>
                                                                        <w:left w:val="none" w:sz="0" w:space="0" w:color="auto"/>
                                                                        <w:bottom w:val="none" w:sz="0" w:space="0" w:color="auto"/>
                                                                        <w:right w:val="none" w:sz="0" w:space="0" w:color="auto"/>
                                                                      </w:divBdr>
                                                                      <w:divsChild>
                                                                        <w:div w:id="414059617">
                                                                          <w:marLeft w:val="0"/>
                                                                          <w:marRight w:val="0"/>
                                                                          <w:marTop w:val="0"/>
                                                                          <w:marBottom w:val="0"/>
                                                                          <w:divBdr>
                                                                            <w:top w:val="none" w:sz="0" w:space="0" w:color="auto"/>
                                                                            <w:left w:val="none" w:sz="0" w:space="0" w:color="auto"/>
                                                                            <w:bottom w:val="none" w:sz="0" w:space="0" w:color="auto"/>
                                                                            <w:right w:val="none" w:sz="0" w:space="0" w:color="auto"/>
                                                                          </w:divBdr>
                                                                        </w:div>
                                                                        <w:div w:id="1752776794">
                                                                          <w:marLeft w:val="0"/>
                                                                          <w:marRight w:val="0"/>
                                                                          <w:marTop w:val="0"/>
                                                                          <w:marBottom w:val="0"/>
                                                                          <w:divBdr>
                                                                            <w:top w:val="none" w:sz="0" w:space="0" w:color="auto"/>
                                                                            <w:left w:val="none" w:sz="0" w:space="0" w:color="auto"/>
                                                                            <w:bottom w:val="none" w:sz="0" w:space="0" w:color="auto"/>
                                                                            <w:right w:val="none" w:sz="0" w:space="0" w:color="auto"/>
                                                                          </w:divBdr>
                                                                        </w:div>
                                                                        <w:div w:id="1205944212">
                                                                          <w:marLeft w:val="0"/>
                                                                          <w:marRight w:val="0"/>
                                                                          <w:marTop w:val="0"/>
                                                                          <w:marBottom w:val="0"/>
                                                                          <w:divBdr>
                                                                            <w:top w:val="none" w:sz="0" w:space="0" w:color="auto"/>
                                                                            <w:left w:val="none" w:sz="0" w:space="0" w:color="auto"/>
                                                                            <w:bottom w:val="none" w:sz="0" w:space="0" w:color="auto"/>
                                                                            <w:right w:val="none" w:sz="0" w:space="0" w:color="auto"/>
                                                                          </w:divBdr>
                                                                        </w:div>
                                                                        <w:div w:id="790174808">
                                                                          <w:marLeft w:val="0"/>
                                                                          <w:marRight w:val="0"/>
                                                                          <w:marTop w:val="0"/>
                                                                          <w:marBottom w:val="0"/>
                                                                          <w:divBdr>
                                                                            <w:top w:val="none" w:sz="0" w:space="0" w:color="auto"/>
                                                                            <w:left w:val="none" w:sz="0" w:space="0" w:color="auto"/>
                                                                            <w:bottom w:val="none" w:sz="0" w:space="0" w:color="auto"/>
                                                                            <w:right w:val="none" w:sz="0" w:space="0" w:color="auto"/>
                                                                          </w:divBdr>
                                                                        </w:div>
                                                                        <w:div w:id="1612400062">
                                                                          <w:marLeft w:val="0"/>
                                                                          <w:marRight w:val="0"/>
                                                                          <w:marTop w:val="0"/>
                                                                          <w:marBottom w:val="0"/>
                                                                          <w:divBdr>
                                                                            <w:top w:val="none" w:sz="0" w:space="0" w:color="auto"/>
                                                                            <w:left w:val="none" w:sz="0" w:space="0" w:color="auto"/>
                                                                            <w:bottom w:val="none" w:sz="0" w:space="0" w:color="auto"/>
                                                                            <w:right w:val="none" w:sz="0" w:space="0" w:color="auto"/>
                                                                          </w:divBdr>
                                                                        </w:div>
                                                                        <w:div w:id="16124949">
                                                                          <w:marLeft w:val="0"/>
                                                                          <w:marRight w:val="0"/>
                                                                          <w:marTop w:val="0"/>
                                                                          <w:marBottom w:val="0"/>
                                                                          <w:divBdr>
                                                                            <w:top w:val="none" w:sz="0" w:space="0" w:color="auto"/>
                                                                            <w:left w:val="none" w:sz="0" w:space="0" w:color="auto"/>
                                                                            <w:bottom w:val="none" w:sz="0" w:space="0" w:color="auto"/>
                                                                            <w:right w:val="none" w:sz="0" w:space="0" w:color="auto"/>
                                                                          </w:divBdr>
                                                                        </w:div>
                                                                        <w:div w:id="629212060">
                                                                          <w:marLeft w:val="0"/>
                                                                          <w:marRight w:val="0"/>
                                                                          <w:marTop w:val="0"/>
                                                                          <w:marBottom w:val="0"/>
                                                                          <w:divBdr>
                                                                            <w:top w:val="none" w:sz="0" w:space="0" w:color="auto"/>
                                                                            <w:left w:val="none" w:sz="0" w:space="0" w:color="auto"/>
                                                                            <w:bottom w:val="none" w:sz="0" w:space="0" w:color="auto"/>
                                                                            <w:right w:val="none" w:sz="0" w:space="0" w:color="auto"/>
                                                                          </w:divBdr>
                                                                        </w:div>
                                                                        <w:div w:id="2039037002">
                                                                          <w:marLeft w:val="0"/>
                                                                          <w:marRight w:val="0"/>
                                                                          <w:marTop w:val="0"/>
                                                                          <w:marBottom w:val="0"/>
                                                                          <w:divBdr>
                                                                            <w:top w:val="none" w:sz="0" w:space="0" w:color="auto"/>
                                                                            <w:left w:val="none" w:sz="0" w:space="0" w:color="auto"/>
                                                                            <w:bottom w:val="none" w:sz="0" w:space="0" w:color="auto"/>
                                                                            <w:right w:val="none" w:sz="0" w:space="0" w:color="auto"/>
                                                                          </w:divBdr>
                                                                        </w:div>
                                                                        <w:div w:id="2055617344">
                                                                          <w:marLeft w:val="0"/>
                                                                          <w:marRight w:val="0"/>
                                                                          <w:marTop w:val="0"/>
                                                                          <w:marBottom w:val="0"/>
                                                                          <w:divBdr>
                                                                            <w:top w:val="none" w:sz="0" w:space="0" w:color="auto"/>
                                                                            <w:left w:val="none" w:sz="0" w:space="0" w:color="auto"/>
                                                                            <w:bottom w:val="none" w:sz="0" w:space="0" w:color="auto"/>
                                                                            <w:right w:val="none" w:sz="0" w:space="0" w:color="auto"/>
                                                                          </w:divBdr>
                                                                        </w:div>
                                                                        <w:div w:id="763918401">
                                                                          <w:marLeft w:val="0"/>
                                                                          <w:marRight w:val="0"/>
                                                                          <w:marTop w:val="0"/>
                                                                          <w:marBottom w:val="0"/>
                                                                          <w:divBdr>
                                                                            <w:top w:val="none" w:sz="0" w:space="0" w:color="auto"/>
                                                                            <w:left w:val="none" w:sz="0" w:space="0" w:color="auto"/>
                                                                            <w:bottom w:val="none" w:sz="0" w:space="0" w:color="auto"/>
                                                                            <w:right w:val="none" w:sz="0" w:space="0" w:color="auto"/>
                                                                          </w:divBdr>
                                                                        </w:div>
                                                                        <w:div w:id="1861815688">
                                                                          <w:marLeft w:val="0"/>
                                                                          <w:marRight w:val="0"/>
                                                                          <w:marTop w:val="0"/>
                                                                          <w:marBottom w:val="0"/>
                                                                          <w:divBdr>
                                                                            <w:top w:val="none" w:sz="0" w:space="0" w:color="auto"/>
                                                                            <w:left w:val="none" w:sz="0" w:space="0" w:color="auto"/>
                                                                            <w:bottom w:val="none" w:sz="0" w:space="0" w:color="auto"/>
                                                                            <w:right w:val="none" w:sz="0" w:space="0" w:color="auto"/>
                                                                          </w:divBdr>
                                                                        </w:div>
                                                                        <w:div w:id="72857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s.waring@hotmail.co.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ealtimetrains.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36F0C-5BFF-405B-A290-277D061CA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Pages>
  <Words>2686</Words>
  <Characters>14800</Characters>
  <Application>Microsoft Office Word</Application>
  <DocSecurity>0</DocSecurity>
  <Lines>308</Lines>
  <Paragraphs>131</Paragraphs>
  <ScaleCrop>false</ScaleCrop>
  <HeadingPairs>
    <vt:vector size="2" baseType="variant">
      <vt:variant>
        <vt:lpstr>Title</vt:lpstr>
      </vt:variant>
      <vt:variant>
        <vt:i4>1</vt:i4>
      </vt:variant>
    </vt:vector>
  </HeadingPairs>
  <TitlesOfParts>
    <vt:vector size="1" baseType="lpstr">
      <vt:lpstr>HADRAG</vt:lpstr>
    </vt:vector>
  </TitlesOfParts>
  <Company/>
  <LinksUpToDate>false</LinksUpToDate>
  <CharactersWithSpaces>17355</CharactersWithSpaces>
  <SharedDoc>false</SharedDoc>
  <HLinks>
    <vt:vector size="30" baseType="variant">
      <vt:variant>
        <vt:i4>3735625</vt:i4>
      </vt:variant>
      <vt:variant>
        <vt:i4>12</vt:i4>
      </vt:variant>
      <vt:variant>
        <vt:i4>0</vt:i4>
      </vt:variant>
      <vt:variant>
        <vt:i4>5</vt:i4>
      </vt:variant>
      <vt:variant>
        <vt:lpwstr>http://orr.gov.uk/__data/assets/pdf_file/0014/4190/cp4-pl-fixed_track_charges_sched_181208.pdf</vt:lpwstr>
      </vt:variant>
      <vt:variant>
        <vt:lpwstr/>
      </vt:variant>
      <vt:variant>
        <vt:i4>3538992</vt:i4>
      </vt:variant>
      <vt:variant>
        <vt:i4>9</vt:i4>
      </vt:variant>
      <vt:variant>
        <vt:i4>0</vt:i4>
      </vt:variant>
      <vt:variant>
        <vt:i4>5</vt:i4>
      </vt:variant>
      <vt:variant>
        <vt:lpwstr>https://www.gov.uk/government/publications/rail-subsidy-per-passenger-mile</vt:lpwstr>
      </vt:variant>
      <vt:variant>
        <vt:lpwstr/>
      </vt:variant>
      <vt:variant>
        <vt:i4>3538992</vt:i4>
      </vt:variant>
      <vt:variant>
        <vt:i4>6</vt:i4>
      </vt:variant>
      <vt:variant>
        <vt:i4>0</vt:i4>
      </vt:variant>
      <vt:variant>
        <vt:i4>5</vt:i4>
      </vt:variant>
      <vt:variant>
        <vt:lpwstr>https://www.gov.uk/government/publications/rail-subsidy-per-passenger-mile</vt:lpwstr>
      </vt:variant>
      <vt:variant>
        <vt:lpwstr/>
      </vt:variant>
      <vt:variant>
        <vt:i4>1441817</vt:i4>
      </vt:variant>
      <vt:variant>
        <vt:i4>3</vt:i4>
      </vt:variant>
      <vt:variant>
        <vt:i4>0</vt:i4>
      </vt:variant>
      <vt:variant>
        <vt:i4>5</vt:i4>
      </vt:variant>
      <vt:variant>
        <vt:lpwstr>http://www.passengertransport.co.uk/2014/09/northern-franchise-will-reflect-%E2%80%98angry%E2%80%99-feedback/</vt:lpwstr>
      </vt:variant>
      <vt:variant>
        <vt:lpwstr/>
      </vt:variant>
      <vt:variant>
        <vt:i4>8257613</vt:i4>
      </vt:variant>
      <vt:variant>
        <vt:i4>0</vt:i4>
      </vt:variant>
      <vt:variant>
        <vt:i4>0</vt:i4>
      </vt:variant>
      <vt:variant>
        <vt:i4>5</vt:i4>
      </vt:variant>
      <vt:variant>
        <vt:lpwstr>mailto:js.waring@hotmail.co.uk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HADRAG</dc:title>
  <dc:creator>rvhs</dc:creator>
  <cp:lastModifiedBy>John Waring</cp:lastModifiedBy>
  <cp:revision>13</cp:revision>
  <cp:lastPrinted>2018-07-09T14:00:00Z</cp:lastPrinted>
  <dcterms:created xsi:type="dcterms:W3CDTF">2018-08-31T15:07:00Z</dcterms:created>
  <dcterms:modified xsi:type="dcterms:W3CDTF">2018-08-31T18:33:00Z</dcterms:modified>
</cp:coreProperties>
</file>